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21924A6" w14:textId="77777777" w:rsidR="00580B05" w:rsidRDefault="001C1A80">
      <w:bookmarkStart w:id="0" w:name="_GoBack"/>
      <w:bookmarkEnd w:id="0"/>
      <w:r>
        <w:rPr>
          <w:noProof/>
          <w:lang w:val="es-MX" w:eastAsia="es-MX"/>
        </w:rPr>
        <w:drawing>
          <wp:anchor distT="0" distB="0" distL="114300" distR="114300" simplePos="0" relativeHeight="251659264" behindDoc="1" locked="0" layoutInCell="1" allowOverlap="1" wp14:anchorId="476BFA32" wp14:editId="019A4F37">
            <wp:simplePos x="0" y="0"/>
            <wp:positionH relativeFrom="page">
              <wp:posOffset>-14747</wp:posOffset>
            </wp:positionH>
            <wp:positionV relativeFrom="paragraph">
              <wp:posOffset>13990</wp:posOffset>
            </wp:positionV>
            <wp:extent cx="7555644" cy="1644650"/>
            <wp:effectExtent l="0" t="0" r="7620" b="0"/>
            <wp:wrapNone/>
            <wp:docPr id="130" name="Picture 130"/>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4">
                      <a:extLst>
                        <a:ext uri="{28A0092B-C50C-407E-A947-70E740481C1C}">
                          <a14:useLocalDpi xmlns:a14="http://schemas.microsoft.com/office/drawing/2010/main" val="0"/>
                        </a:ext>
                      </a:extLst>
                    </a:blip>
                    <a:stretch>
                      <a:fillRect/>
                    </a:stretch>
                  </pic:blipFill>
                  <pic:spPr bwMode="auto">
                    <a:xfrm>
                      <a:off x="0" y="0"/>
                      <a:ext cx="7661680" cy="1667731"/>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bl>
      <w:tblPr>
        <w:tblStyle w:val="TableGrid"/>
        <w:tblpPr w:leftFromText="288" w:topFromText="288" w:bottomFromText="288" w:vertAnchor="page" w:horzAnchor="margin" w:tblpXSpec="right" w:tblpY="4571"/>
        <w:tblOverlap w:val="never"/>
        <w:tblW w:w="1589"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72" w:type="dxa"/>
          <w:left w:w="144" w:type="dxa"/>
          <w:bottom w:w="72" w:type="dxa"/>
          <w:right w:w="72" w:type="dxa"/>
        </w:tblCellMar>
        <w:tblLook w:val="04A0" w:firstRow="1" w:lastRow="0" w:firstColumn="1" w:lastColumn="0" w:noHBand="0" w:noVBand="1"/>
      </w:tblPr>
      <w:tblGrid>
        <w:gridCol w:w="3326"/>
      </w:tblGrid>
      <w:tr w:rsidR="00E14307" w:rsidRPr="00E14307" w14:paraId="06408A40" w14:textId="77777777" w:rsidTr="001A3A90">
        <w:tc>
          <w:tcPr>
            <w:tcW w:w="5000" w:type="pct"/>
            <w:tcBorders>
              <w:bottom w:val="single" w:sz="12" w:space="0" w:color="AE132A" w:themeColor="accent2"/>
            </w:tcBorders>
            <w:shd w:val="clear" w:color="auto" w:fill="auto"/>
            <w:vAlign w:val="center"/>
            <w:hideMark/>
          </w:tcPr>
          <w:p w14:paraId="799FE5D1" w14:textId="7E0F8087" w:rsidR="00580B05" w:rsidRPr="00E14307" w:rsidRDefault="002C2FA9" w:rsidP="001C25A3">
            <w:pPr>
              <w:pStyle w:val="ContentsHeading"/>
              <w:framePr w:hSpace="0" w:vSpace="0" w:wrap="auto" w:vAnchor="margin" w:hAnchor="text" w:xAlign="left" w:yAlign="inline"/>
              <w:ind w:left="0"/>
              <w:suppressOverlap w:val="0"/>
              <w:rPr>
                <w:color w:val="AE132A" w:themeColor="accent2"/>
                <w:sz w:val="24"/>
              </w:rPr>
            </w:pPr>
            <w:proofErr w:type="spellStart"/>
            <w:r>
              <w:rPr>
                <w:color w:val="AE132A" w:themeColor="accent2"/>
                <w:sz w:val="24"/>
              </w:rPr>
              <w:t>Conten</w:t>
            </w:r>
            <w:r w:rsidR="001C25A3">
              <w:rPr>
                <w:color w:val="AE132A" w:themeColor="accent2"/>
                <w:sz w:val="24"/>
              </w:rPr>
              <w:t>ido</w:t>
            </w:r>
            <w:proofErr w:type="spellEnd"/>
          </w:p>
        </w:tc>
      </w:tr>
      <w:tr w:rsidR="0085548F" w14:paraId="5090ED30" w14:textId="77777777" w:rsidTr="001A3A90">
        <w:trPr>
          <w:trHeight w:val="360"/>
        </w:trPr>
        <w:tc>
          <w:tcPr>
            <w:tcW w:w="5000" w:type="pct"/>
            <w:vMerge w:val="restart"/>
            <w:tcBorders>
              <w:top w:val="single" w:sz="12" w:space="0" w:color="AE132A" w:themeColor="accent2"/>
            </w:tcBorders>
            <w:shd w:val="clear" w:color="auto" w:fill="F2F2F3" w:themeFill="background2" w:themeFillTint="33"/>
            <w:vAlign w:val="center"/>
            <w:hideMark/>
          </w:tcPr>
          <w:p w14:paraId="2D0DD50E" w14:textId="1692DE70" w:rsidR="001C25A3" w:rsidRPr="00C30DF7" w:rsidRDefault="001C25A3" w:rsidP="00BB5774">
            <w:pPr>
              <w:pStyle w:val="BodyText"/>
              <w:rPr>
                <w:color w:val="AE132A" w:themeColor="accent2"/>
                <w:lang w:val="es-MX"/>
              </w:rPr>
            </w:pPr>
            <w:r w:rsidRPr="00C30DF7">
              <w:rPr>
                <w:color w:val="AE132A" w:themeColor="accent2"/>
                <w:lang w:val="es-MX"/>
              </w:rPr>
              <w:t>En resumen</w:t>
            </w:r>
          </w:p>
          <w:p w14:paraId="73FBF33E" w14:textId="511F3287" w:rsidR="00337FC5" w:rsidRPr="00C30DF7" w:rsidRDefault="00337FC5" w:rsidP="00BB5774">
            <w:pPr>
              <w:pStyle w:val="BodyText"/>
              <w:rPr>
                <w:lang w:val="es-MX"/>
              </w:rPr>
            </w:pPr>
            <w:r w:rsidRPr="00C30DF7">
              <w:rPr>
                <w:color w:val="AE132A" w:themeColor="accent2"/>
                <w:lang w:val="es-MX"/>
              </w:rPr>
              <w:t>Recom</w:t>
            </w:r>
            <w:r w:rsidR="001C25A3" w:rsidRPr="00C30DF7">
              <w:rPr>
                <w:color w:val="AE132A" w:themeColor="accent2"/>
                <w:lang w:val="es-MX"/>
              </w:rPr>
              <w:t>endaciones</w:t>
            </w:r>
          </w:p>
          <w:p w14:paraId="38AFEFD7" w14:textId="5BA8A902" w:rsidR="004B2E4D" w:rsidRPr="00337FC5" w:rsidRDefault="00E05570" w:rsidP="00C30DF7">
            <w:pPr>
              <w:pStyle w:val="BodyText"/>
            </w:pPr>
            <w:hyperlink w:anchor="_In_more_detail" w:history="1">
              <w:r w:rsidR="00C30DF7">
                <w:rPr>
                  <w:rStyle w:val="Hyperlink"/>
                  <w:lang w:val="es-MX"/>
                </w:rPr>
                <w:t>Puntos claves</w:t>
              </w:r>
            </w:hyperlink>
          </w:p>
        </w:tc>
      </w:tr>
      <w:tr w:rsidR="0085548F" w14:paraId="7D6E78DA" w14:textId="77777777" w:rsidTr="001A3A90">
        <w:trPr>
          <w:trHeight w:val="207"/>
        </w:trPr>
        <w:tc>
          <w:tcPr>
            <w:tcW w:w="5000" w:type="pct"/>
            <w:vMerge/>
            <w:shd w:val="clear" w:color="auto" w:fill="F2F2F3" w:themeFill="background2" w:themeFillTint="33"/>
            <w:vAlign w:val="center"/>
            <w:hideMark/>
          </w:tcPr>
          <w:p w14:paraId="62E81B5C" w14:textId="77777777" w:rsidR="0085548F" w:rsidRDefault="0085548F" w:rsidP="0085548F">
            <w:pPr>
              <w:rPr>
                <w:rFonts w:eastAsia="PMingLiU" w:cs="Times New Roman"/>
                <w:sz w:val="18"/>
                <w:szCs w:val="22"/>
              </w:rPr>
            </w:pPr>
          </w:p>
        </w:tc>
      </w:tr>
      <w:tr w:rsidR="0085548F" w14:paraId="53192102" w14:textId="77777777" w:rsidTr="001A3A90">
        <w:trPr>
          <w:trHeight w:val="207"/>
        </w:trPr>
        <w:tc>
          <w:tcPr>
            <w:tcW w:w="5000" w:type="pct"/>
            <w:vMerge/>
            <w:shd w:val="clear" w:color="auto" w:fill="F2F2F3" w:themeFill="background2" w:themeFillTint="33"/>
            <w:vAlign w:val="center"/>
            <w:hideMark/>
          </w:tcPr>
          <w:p w14:paraId="121F3AA2" w14:textId="77777777" w:rsidR="0085548F" w:rsidRDefault="0085548F" w:rsidP="0085548F">
            <w:pPr>
              <w:rPr>
                <w:rFonts w:eastAsia="PMingLiU" w:cs="Times New Roman"/>
                <w:sz w:val="18"/>
                <w:szCs w:val="22"/>
              </w:rPr>
            </w:pPr>
          </w:p>
        </w:tc>
      </w:tr>
    </w:tbl>
    <w:tbl>
      <w:tblPr>
        <w:tblStyle w:val="TableGrid"/>
        <w:tblpPr w:leftFromText="180" w:rightFromText="180" w:vertAnchor="text" w:horzAnchor="margin" w:tblpY="81"/>
        <w:tblOverlap w:val="never"/>
        <w:tblW w:w="4989"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72" w:type="dxa"/>
          <w:left w:w="72" w:type="dxa"/>
          <w:bottom w:w="72" w:type="dxa"/>
          <w:right w:w="72" w:type="dxa"/>
        </w:tblCellMar>
        <w:tblLook w:val="04A0" w:firstRow="1" w:lastRow="0" w:firstColumn="1" w:lastColumn="0" w:noHBand="0" w:noVBand="1"/>
      </w:tblPr>
      <w:tblGrid>
        <w:gridCol w:w="10444"/>
      </w:tblGrid>
      <w:tr w:rsidR="00580B05" w:rsidRPr="0027120C" w14:paraId="2ECE9135" w14:textId="77777777" w:rsidTr="00333DBE">
        <w:trPr>
          <w:trHeight w:val="1458"/>
        </w:trPr>
        <w:tc>
          <w:tcPr>
            <w:tcW w:w="5000" w:type="pct"/>
            <w:shd w:val="clear" w:color="auto" w:fill="F2F2F3" w:themeFill="background2" w:themeFillTint="33"/>
            <w:vAlign w:val="center"/>
            <w:hideMark/>
          </w:tcPr>
          <w:p w14:paraId="0614207F" w14:textId="7D9E72CA" w:rsidR="00580B05" w:rsidRPr="003F1244" w:rsidRDefault="003F1244" w:rsidP="00333DBE">
            <w:pPr>
              <w:pStyle w:val="Title"/>
              <w:framePr w:hSpace="0" w:wrap="auto" w:vAnchor="margin" w:hAnchor="text" w:yAlign="inline"/>
              <w:suppressOverlap w:val="0"/>
              <w:rPr>
                <w:lang w:val="es-AR"/>
              </w:rPr>
            </w:pPr>
            <w:r w:rsidRPr="003F1244">
              <w:rPr>
                <w:lang w:val="es-AR"/>
              </w:rPr>
              <w:t>México</w:t>
            </w:r>
            <w:r>
              <w:rPr>
                <w:lang w:val="es-AR"/>
              </w:rPr>
              <w:t>:</w:t>
            </w:r>
          </w:p>
          <w:p w14:paraId="4D2F68A6" w14:textId="788C0776" w:rsidR="00580B05" w:rsidRPr="003F1244" w:rsidRDefault="003F1244" w:rsidP="00333DBE">
            <w:pPr>
              <w:pStyle w:val="Subtitle"/>
              <w:rPr>
                <w:sz w:val="22"/>
                <w:lang w:val="es-AR" w:eastAsia="zh-CN"/>
              </w:rPr>
            </w:pPr>
            <w:r w:rsidRPr="003F1244">
              <w:rPr>
                <w:sz w:val="22"/>
                <w:lang w:val="es-AR" w:eastAsia="zh-CN"/>
              </w:rPr>
              <w:t>COFECE INVESTIGA POSIBLES PRÁCTICAS MONOPÓLICAS ABSOLUTAS ENTRE COMPETIDORES EN EL MERCADO DE GASES INDUSTRIALES.</w:t>
            </w:r>
          </w:p>
        </w:tc>
      </w:tr>
    </w:tbl>
    <w:p w14:paraId="45A55D1E" w14:textId="77777777" w:rsidR="00580B05" w:rsidRPr="003F1244" w:rsidRDefault="00580B05" w:rsidP="00580B05">
      <w:pPr>
        <w:pStyle w:val="DateText"/>
        <w:rPr>
          <w:lang w:val="es-AR"/>
        </w:rPr>
      </w:pPr>
    </w:p>
    <w:p w14:paraId="73F230F2" w14:textId="2788EB5C" w:rsidR="00BF1F19" w:rsidRPr="0027120C" w:rsidRDefault="001C25A3" w:rsidP="0085548F">
      <w:pPr>
        <w:pStyle w:val="Banner"/>
        <w:spacing w:before="600"/>
        <w:rPr>
          <w:b/>
          <w:lang w:val="es-MX"/>
        </w:rPr>
      </w:pPr>
      <w:r>
        <w:rPr>
          <w:lang w:val="es-MX"/>
        </w:rPr>
        <w:t>En resumen</w:t>
      </w:r>
    </w:p>
    <w:p w14:paraId="5E18F76E" w14:textId="40249DCD" w:rsidR="00337FC5" w:rsidRPr="00337FC5" w:rsidRDefault="0027120C" w:rsidP="00337FC5">
      <w:pPr>
        <w:pStyle w:val="BodyText"/>
        <w:rPr>
          <w:lang w:val="es-AR"/>
        </w:rPr>
      </w:pPr>
      <w:r>
        <w:rPr>
          <w:lang w:val="es-AR"/>
        </w:rPr>
        <w:t>El 5 de enero de 2022, l</w:t>
      </w:r>
      <w:r w:rsidR="00337FC5" w:rsidRPr="00337FC5">
        <w:rPr>
          <w:lang w:val="es-AR"/>
        </w:rPr>
        <w:t>a Autoridad Investigadora de la Comisión Federal de Competencia Económica (COFECE) publicó el 5 de enero de 2022, el aviso de inicio de una investigación,</w:t>
      </w:r>
      <w:r>
        <w:rPr>
          <w:lang w:val="es-AR"/>
        </w:rPr>
        <w:t xml:space="preserve"> bajo el</w:t>
      </w:r>
      <w:r w:rsidR="00337FC5" w:rsidRPr="00337FC5">
        <w:rPr>
          <w:lang w:val="es-AR"/>
        </w:rPr>
        <w:t xml:space="preserve"> expediente IO-001-2021, por la supuesta conducta anticompetitiva de prácticas monopólicas absolutas en el mercado de la integración, instalación, mantenimiento y comercialización de equipos, accesorios y refacciones para el aprovechamiento de gases industriales en territorio nacional.</w:t>
      </w:r>
    </w:p>
    <w:p w14:paraId="7ED92447" w14:textId="77777777" w:rsidR="00337FC5" w:rsidRPr="00337FC5" w:rsidRDefault="00337FC5" w:rsidP="00337FC5">
      <w:pPr>
        <w:pStyle w:val="BodyText"/>
        <w:rPr>
          <w:lang w:val="es-AR"/>
        </w:rPr>
      </w:pPr>
    </w:p>
    <w:p w14:paraId="6B51B884" w14:textId="77777777" w:rsidR="00337FC5" w:rsidRPr="00337FC5" w:rsidRDefault="00337FC5" w:rsidP="00337FC5">
      <w:pPr>
        <w:pStyle w:val="BodyText"/>
        <w:rPr>
          <w:lang w:val="es-AR"/>
        </w:rPr>
      </w:pPr>
      <w:r w:rsidRPr="00337FC5">
        <w:rPr>
          <w:lang w:val="es-AR"/>
        </w:rPr>
        <w:t>Este mercado está relacionado con la infraestructura necesaria para el uso de los gases industriales, los cuales se utilizan en diferentes sectores, tales como el energético, el de salud, alimentaria, industrias químicas, así como la construcción y producción de productos electrónicos avanzados, entre otros.</w:t>
      </w:r>
    </w:p>
    <w:p w14:paraId="3920A28E" w14:textId="77777777" w:rsidR="00337FC5" w:rsidRPr="00337FC5" w:rsidRDefault="00337FC5" w:rsidP="00337FC5">
      <w:pPr>
        <w:pStyle w:val="BodyText"/>
        <w:rPr>
          <w:lang w:val="es-AR"/>
        </w:rPr>
      </w:pPr>
    </w:p>
    <w:p w14:paraId="2D4CA715" w14:textId="22268073" w:rsidR="00BF1F19" w:rsidRPr="00337FC5" w:rsidRDefault="00337FC5" w:rsidP="00337FC5">
      <w:pPr>
        <w:pStyle w:val="BodyText"/>
        <w:rPr>
          <w:b/>
          <w:lang w:val="es-AR"/>
        </w:rPr>
      </w:pPr>
      <w:r w:rsidRPr="00337FC5">
        <w:rPr>
          <w:lang w:val="es-AR"/>
        </w:rPr>
        <w:t xml:space="preserve">De comprobarse la existencia de una práctica monopólica absoluta, los agentes económicos </w:t>
      </w:r>
      <w:r w:rsidR="0027120C">
        <w:rPr>
          <w:lang w:val="es-AR"/>
        </w:rPr>
        <w:t xml:space="preserve">responsables </w:t>
      </w:r>
      <w:r w:rsidRPr="00337FC5">
        <w:rPr>
          <w:lang w:val="es-AR"/>
        </w:rPr>
        <w:t>podrán ser multados hasta con el 10% de sus ingresos</w:t>
      </w:r>
      <w:r w:rsidR="00696070">
        <w:rPr>
          <w:lang w:val="es-AR"/>
        </w:rPr>
        <w:t xml:space="preserve"> anuales. Asimismo</w:t>
      </w:r>
      <w:r w:rsidRPr="00337FC5">
        <w:rPr>
          <w:lang w:val="es-AR"/>
        </w:rPr>
        <w:t>, l</w:t>
      </w:r>
      <w:r w:rsidR="00696070">
        <w:rPr>
          <w:lang w:val="es-AR"/>
        </w:rPr>
        <w:t>a</w:t>
      </w:r>
      <w:r w:rsidRPr="00337FC5">
        <w:rPr>
          <w:lang w:val="es-AR"/>
        </w:rPr>
        <w:t>s</w:t>
      </w:r>
      <w:r w:rsidR="00696070">
        <w:rPr>
          <w:lang w:val="es-AR"/>
        </w:rPr>
        <w:t xml:space="preserve"> personas</w:t>
      </w:r>
      <w:r w:rsidRPr="00337FC5">
        <w:rPr>
          <w:lang w:val="es-AR"/>
        </w:rPr>
        <w:t xml:space="preserve"> que hubieren participado</w:t>
      </w:r>
      <w:r w:rsidR="00696070">
        <w:rPr>
          <w:lang w:val="es-AR"/>
        </w:rPr>
        <w:t>, o</w:t>
      </w:r>
      <w:r w:rsidRPr="00337FC5">
        <w:rPr>
          <w:lang w:val="es-AR"/>
        </w:rPr>
        <w:t xml:space="preserve"> contribuido a </w:t>
      </w:r>
      <w:r w:rsidR="00696070">
        <w:rPr>
          <w:lang w:val="es-AR"/>
        </w:rPr>
        <w:t>dicha</w:t>
      </w:r>
      <w:r w:rsidRPr="00337FC5">
        <w:rPr>
          <w:lang w:val="es-AR"/>
        </w:rPr>
        <w:t xml:space="preserve"> conducta ilícita puede</w:t>
      </w:r>
      <w:r w:rsidR="00696070">
        <w:rPr>
          <w:lang w:val="es-AR"/>
        </w:rPr>
        <w:t>n</w:t>
      </w:r>
      <w:r w:rsidRPr="00337FC5">
        <w:rPr>
          <w:lang w:val="es-AR"/>
        </w:rPr>
        <w:t xml:space="preserve"> ser sancionado</w:t>
      </w:r>
      <w:r w:rsidR="00696070">
        <w:rPr>
          <w:lang w:val="es-AR"/>
        </w:rPr>
        <w:t>s</w:t>
      </w:r>
      <w:r w:rsidRPr="00337FC5">
        <w:rPr>
          <w:lang w:val="es-AR"/>
        </w:rPr>
        <w:t xml:space="preserve"> conforme al Código Penal Federal </w:t>
      </w:r>
      <w:r w:rsidR="00696070">
        <w:rPr>
          <w:lang w:val="es-AR"/>
        </w:rPr>
        <w:t>m</w:t>
      </w:r>
      <w:r w:rsidRPr="00337FC5">
        <w:rPr>
          <w:lang w:val="es-AR"/>
        </w:rPr>
        <w:t xml:space="preserve">exicano, y </w:t>
      </w:r>
      <w:r w:rsidR="00696070">
        <w:rPr>
          <w:lang w:val="es-AR"/>
        </w:rPr>
        <w:t>ser</w:t>
      </w:r>
      <w:r w:rsidRPr="00337FC5">
        <w:rPr>
          <w:lang w:val="es-AR"/>
        </w:rPr>
        <w:t xml:space="preserve"> sujeto</w:t>
      </w:r>
      <w:r w:rsidR="00696070">
        <w:rPr>
          <w:lang w:val="es-AR"/>
        </w:rPr>
        <w:t>s</w:t>
      </w:r>
      <w:r w:rsidR="00C4543D">
        <w:rPr>
          <w:lang w:val="es-AR"/>
        </w:rPr>
        <w:t xml:space="preserve"> a una pena de</w:t>
      </w:r>
      <w:r w:rsidRPr="00337FC5">
        <w:rPr>
          <w:lang w:val="es-AR"/>
        </w:rPr>
        <w:t xml:space="preserve"> hasta diez años de prisión.</w:t>
      </w:r>
    </w:p>
    <w:p w14:paraId="70B28B25" w14:textId="4408E450" w:rsidR="007C4DCC" w:rsidRDefault="00337FC5" w:rsidP="008E6B28">
      <w:pPr>
        <w:pStyle w:val="Heading1"/>
        <w:numPr>
          <w:ilvl w:val="0"/>
          <w:numId w:val="1"/>
        </w:numPr>
        <w:rPr>
          <w:noProof/>
          <w:lang w:eastAsia="en-GB"/>
        </w:rPr>
      </w:pPr>
      <w:bookmarkStart w:id="1" w:name="_Five_key_takeaways"/>
      <w:bookmarkEnd w:id="1"/>
      <w:r>
        <w:rPr>
          <w:noProof/>
          <w:lang w:eastAsia="en-GB"/>
        </w:rPr>
        <w:t>Recom</w:t>
      </w:r>
      <w:r w:rsidR="001C25A3">
        <w:rPr>
          <w:noProof/>
          <w:lang w:eastAsia="en-GB"/>
        </w:rPr>
        <w:t>endaciones</w:t>
      </w:r>
    </w:p>
    <w:p w14:paraId="57088846" w14:textId="0D584056" w:rsidR="008E6B28" w:rsidRDefault="00337FC5" w:rsidP="00337FC5">
      <w:pPr>
        <w:pStyle w:val="BulletPoint1"/>
        <w:rPr>
          <w:lang w:val="es-AR"/>
        </w:rPr>
      </w:pPr>
      <w:r w:rsidRPr="00337FC5">
        <w:rPr>
          <w:lang w:val="es-AR"/>
        </w:rPr>
        <w:t xml:space="preserve">En este tipo de procedimientos es normal que </w:t>
      </w:r>
      <w:proofErr w:type="spellStart"/>
      <w:r w:rsidR="00C4543D">
        <w:rPr>
          <w:lang w:val="es-AR"/>
        </w:rPr>
        <w:t>COFEE</w:t>
      </w:r>
      <w:proofErr w:type="spellEnd"/>
      <w:r w:rsidRPr="00337FC5">
        <w:rPr>
          <w:lang w:val="es-AR"/>
        </w:rPr>
        <w:t xml:space="preserve"> solicite información y documentos a las empresas que ofrecen productos y servicios relacionados con el mercado investigado. En caso de recibir un </w:t>
      </w:r>
      <w:r w:rsidR="00C4543D">
        <w:rPr>
          <w:lang w:val="es-AR"/>
        </w:rPr>
        <w:t>requerimiento</w:t>
      </w:r>
      <w:r w:rsidRPr="00337FC5">
        <w:rPr>
          <w:lang w:val="es-AR"/>
        </w:rPr>
        <w:t xml:space="preserve"> de información por parte de </w:t>
      </w:r>
      <w:proofErr w:type="spellStart"/>
      <w:r w:rsidR="00C4543D">
        <w:rPr>
          <w:lang w:val="es-AR"/>
        </w:rPr>
        <w:t>COFECE</w:t>
      </w:r>
      <w:proofErr w:type="spellEnd"/>
      <w:r w:rsidRPr="00337FC5">
        <w:rPr>
          <w:lang w:val="es-AR"/>
        </w:rPr>
        <w:t xml:space="preserve">, es </w:t>
      </w:r>
      <w:r w:rsidR="00C4543D">
        <w:rPr>
          <w:lang w:val="es-AR"/>
        </w:rPr>
        <w:t>necesario</w:t>
      </w:r>
      <w:r w:rsidR="00C4543D" w:rsidRPr="00337FC5">
        <w:rPr>
          <w:lang w:val="es-AR"/>
        </w:rPr>
        <w:t xml:space="preserve"> </w:t>
      </w:r>
      <w:r w:rsidRPr="00337FC5">
        <w:rPr>
          <w:lang w:val="es-AR"/>
        </w:rPr>
        <w:t xml:space="preserve">dar respuesta a dicha solicitud, </w:t>
      </w:r>
      <w:r w:rsidR="00C4543D">
        <w:rPr>
          <w:lang w:val="es-AR"/>
        </w:rPr>
        <w:t>toda vez que en caso contrario</w:t>
      </w:r>
      <w:r w:rsidRPr="00337FC5">
        <w:rPr>
          <w:lang w:val="es-AR"/>
        </w:rPr>
        <w:t xml:space="preserve"> la empresa</w:t>
      </w:r>
      <w:r w:rsidR="006A07E7">
        <w:rPr>
          <w:lang w:val="es-AR"/>
        </w:rPr>
        <w:t xml:space="preserve"> que incumpla con lo requerido podrá</w:t>
      </w:r>
      <w:r w:rsidRPr="00337FC5">
        <w:rPr>
          <w:lang w:val="es-AR"/>
        </w:rPr>
        <w:t xml:space="preserve"> ser </w:t>
      </w:r>
      <w:r w:rsidR="006A07E7">
        <w:rPr>
          <w:lang w:val="es-AR"/>
        </w:rPr>
        <w:t>sujeta a</w:t>
      </w:r>
      <w:r w:rsidRPr="00337FC5">
        <w:rPr>
          <w:lang w:val="es-AR"/>
        </w:rPr>
        <w:t xml:space="preserve"> una multa.</w:t>
      </w:r>
    </w:p>
    <w:p w14:paraId="40DD4F25" w14:textId="451583E3" w:rsidR="00680DC7" w:rsidRPr="00337FC5" w:rsidRDefault="00680DC7" w:rsidP="00337FC5">
      <w:pPr>
        <w:pStyle w:val="BulletPoint1"/>
        <w:rPr>
          <w:lang w:val="es-AR"/>
        </w:rPr>
      </w:pPr>
      <w:r>
        <w:rPr>
          <w:rFonts w:cs="Arial"/>
          <w:szCs w:val="20"/>
          <w:lang w:val="es-AR"/>
        </w:rPr>
        <w:t>Cofece se encuentra facultada para</w:t>
      </w:r>
      <w:r w:rsidRPr="00337FC5">
        <w:rPr>
          <w:rFonts w:cs="Arial"/>
          <w:szCs w:val="20"/>
          <w:lang w:val="es-AR"/>
        </w:rPr>
        <w:t xml:space="preserve"> realizar vis</w:t>
      </w:r>
      <w:r>
        <w:rPr>
          <w:rFonts w:cs="Arial"/>
          <w:szCs w:val="20"/>
          <w:lang w:val="es-AR"/>
        </w:rPr>
        <w:t>i</w:t>
      </w:r>
      <w:r w:rsidRPr="00337FC5">
        <w:rPr>
          <w:rFonts w:cs="Arial"/>
          <w:szCs w:val="20"/>
          <w:lang w:val="es-AR"/>
        </w:rPr>
        <w:t xml:space="preserve">tas de verificación (visitas in situ sin previo aviso a las oficinas de la empresa, a través de las cuales pueden solicitar información y/o copiar documentos relacionados con el mercado investigado). En estos casos, se recomienda ponerse en contacto con el </w:t>
      </w:r>
      <w:r>
        <w:rPr>
          <w:rFonts w:cs="Arial"/>
          <w:szCs w:val="20"/>
          <w:lang w:val="es-AR"/>
        </w:rPr>
        <w:t>área jurídica</w:t>
      </w:r>
      <w:r w:rsidRPr="00337FC5">
        <w:rPr>
          <w:rFonts w:cs="Arial"/>
          <w:szCs w:val="20"/>
          <w:lang w:val="es-AR"/>
        </w:rPr>
        <w:t xml:space="preserve"> de la empresa y buscar asesoramiento inmediato de un abogado especializado en temas de competencia económica. La obstrucción o el incumplimiento de</w:t>
      </w:r>
      <w:r>
        <w:rPr>
          <w:rFonts w:cs="Arial"/>
          <w:szCs w:val="20"/>
          <w:lang w:val="es-AR"/>
        </w:rPr>
        <w:t xml:space="preserve"> lo ordenado durante</w:t>
      </w:r>
      <w:r w:rsidRPr="00337FC5">
        <w:rPr>
          <w:rFonts w:cs="Arial"/>
          <w:szCs w:val="20"/>
          <w:lang w:val="es-AR"/>
        </w:rPr>
        <w:t xml:space="preserve"> una visita de verificación puede resultar en multas y/o sanciones penales.</w:t>
      </w:r>
    </w:p>
    <w:p w14:paraId="7D60CD0D" w14:textId="6F469C7D" w:rsidR="008E6B28" w:rsidRPr="00337FC5" w:rsidRDefault="00337FC5" w:rsidP="00337FC5">
      <w:pPr>
        <w:pStyle w:val="BulletPoint1"/>
        <w:rPr>
          <w:lang w:val="es-AR"/>
        </w:rPr>
      </w:pPr>
      <w:r w:rsidRPr="00337FC5">
        <w:rPr>
          <w:rFonts w:cs="Arial"/>
          <w:szCs w:val="20"/>
          <w:lang w:val="es-AR"/>
        </w:rPr>
        <w:t xml:space="preserve">En algunos casos, </w:t>
      </w:r>
      <w:proofErr w:type="spellStart"/>
      <w:r w:rsidR="006A07E7">
        <w:rPr>
          <w:rFonts w:cs="Arial"/>
          <w:szCs w:val="20"/>
          <w:lang w:val="es-AR"/>
        </w:rPr>
        <w:t>Cofece</w:t>
      </w:r>
      <w:proofErr w:type="spellEnd"/>
      <w:r w:rsidRPr="00337FC5">
        <w:rPr>
          <w:rFonts w:cs="Arial"/>
          <w:szCs w:val="20"/>
          <w:lang w:val="es-AR"/>
        </w:rPr>
        <w:t xml:space="preserve"> considera </w:t>
      </w:r>
      <w:r w:rsidR="006A07E7">
        <w:rPr>
          <w:rFonts w:cs="Arial"/>
          <w:szCs w:val="20"/>
          <w:lang w:val="es-AR"/>
        </w:rPr>
        <w:t>necesario</w:t>
      </w:r>
      <w:r w:rsidRPr="00337FC5">
        <w:rPr>
          <w:rFonts w:cs="Arial"/>
          <w:szCs w:val="20"/>
          <w:lang w:val="es-AR"/>
        </w:rPr>
        <w:t xml:space="preserve"> citar a </w:t>
      </w:r>
      <w:r w:rsidR="006A07E7">
        <w:rPr>
          <w:rFonts w:cs="Arial"/>
          <w:szCs w:val="20"/>
          <w:lang w:val="es-AR"/>
        </w:rPr>
        <w:t xml:space="preserve">determinadas </w:t>
      </w:r>
      <w:r w:rsidRPr="00337FC5">
        <w:rPr>
          <w:rFonts w:cs="Arial"/>
          <w:szCs w:val="20"/>
          <w:lang w:val="es-AR"/>
        </w:rPr>
        <w:t>personas</w:t>
      </w:r>
      <w:r w:rsidR="006A07E7">
        <w:rPr>
          <w:rFonts w:cs="Arial"/>
          <w:szCs w:val="20"/>
          <w:lang w:val="es-AR"/>
        </w:rPr>
        <w:t xml:space="preserve"> a comparecer</w:t>
      </w:r>
      <w:r w:rsidR="00E13BE8">
        <w:rPr>
          <w:rFonts w:cs="Arial"/>
          <w:szCs w:val="20"/>
          <w:lang w:val="es-AR"/>
        </w:rPr>
        <w:t xml:space="preserve"> si</w:t>
      </w:r>
      <w:r w:rsidRPr="00337FC5">
        <w:rPr>
          <w:rFonts w:cs="Arial"/>
          <w:szCs w:val="20"/>
          <w:lang w:val="es-AR"/>
        </w:rPr>
        <w:t xml:space="preserve"> presume </w:t>
      </w:r>
      <w:r w:rsidR="00E13BE8">
        <w:rPr>
          <w:rFonts w:cs="Arial"/>
          <w:szCs w:val="20"/>
          <w:lang w:val="es-AR"/>
        </w:rPr>
        <w:t xml:space="preserve">que dichos individuos pudieran </w:t>
      </w:r>
      <w:r w:rsidRPr="00337FC5">
        <w:rPr>
          <w:rFonts w:cs="Arial"/>
          <w:szCs w:val="20"/>
          <w:lang w:val="es-AR"/>
        </w:rPr>
        <w:t>tene</w:t>
      </w:r>
      <w:r w:rsidR="00E13BE8">
        <w:rPr>
          <w:rFonts w:cs="Arial"/>
          <w:szCs w:val="20"/>
          <w:lang w:val="es-AR"/>
        </w:rPr>
        <w:t>r</w:t>
      </w:r>
      <w:r w:rsidRPr="00337FC5">
        <w:rPr>
          <w:rFonts w:cs="Arial"/>
          <w:szCs w:val="20"/>
          <w:lang w:val="es-AR"/>
        </w:rPr>
        <w:t xml:space="preserve"> conocimiento del mercado investigado, </w:t>
      </w:r>
      <w:proofErr w:type="spellStart"/>
      <w:r w:rsidRPr="00337FC5">
        <w:rPr>
          <w:rFonts w:cs="Arial"/>
          <w:szCs w:val="20"/>
          <w:lang w:val="es-AR"/>
        </w:rPr>
        <w:t>p.e</w:t>
      </w:r>
      <w:proofErr w:type="spellEnd"/>
      <w:r w:rsidRPr="00337FC5">
        <w:rPr>
          <w:rFonts w:cs="Arial"/>
          <w:szCs w:val="20"/>
          <w:lang w:val="es-AR"/>
        </w:rPr>
        <w:t>., personal técnico o directivo de empresas que ofrezcan productos y servicios relacionados con el mercado investigado. En caso de</w:t>
      </w:r>
      <w:r w:rsidR="00E13BE8">
        <w:rPr>
          <w:rFonts w:cs="Arial"/>
          <w:szCs w:val="20"/>
          <w:lang w:val="es-AR"/>
        </w:rPr>
        <w:t xml:space="preserve"> que Cofece cite a comparecer a alguno de sus empleados</w:t>
      </w:r>
      <w:r w:rsidRPr="00337FC5">
        <w:rPr>
          <w:rFonts w:cs="Arial"/>
          <w:szCs w:val="20"/>
          <w:lang w:val="es-AR"/>
        </w:rPr>
        <w:t>, se recomienda consultar con un abogado especializado en temas de competencia</w:t>
      </w:r>
      <w:r w:rsidR="00E13BE8">
        <w:rPr>
          <w:rFonts w:cs="Arial"/>
          <w:szCs w:val="20"/>
          <w:lang w:val="es-AR"/>
        </w:rPr>
        <w:t xml:space="preserve"> económica</w:t>
      </w:r>
      <w:r w:rsidRPr="00337FC5">
        <w:rPr>
          <w:rFonts w:cs="Arial"/>
          <w:szCs w:val="20"/>
          <w:lang w:val="es-AR"/>
        </w:rPr>
        <w:t>.</w:t>
      </w:r>
    </w:p>
    <w:p w14:paraId="6C47DC5A" w14:textId="3176225B" w:rsidR="004C51CC" w:rsidRDefault="00C30DF7" w:rsidP="002B7AD8">
      <w:pPr>
        <w:pStyle w:val="Heading1"/>
        <w:numPr>
          <w:ilvl w:val="0"/>
          <w:numId w:val="1"/>
        </w:numPr>
        <w:rPr>
          <w:noProof/>
          <w:lang w:eastAsia="en-GB"/>
        </w:rPr>
      </w:pPr>
      <w:bookmarkStart w:id="2" w:name="_In_more_detail"/>
      <w:bookmarkStart w:id="3" w:name="_What_has_changed?"/>
      <w:bookmarkEnd w:id="2"/>
      <w:bookmarkEnd w:id="3"/>
      <w:r>
        <w:rPr>
          <w:noProof/>
          <w:lang w:eastAsia="en-GB"/>
        </w:rPr>
        <w:t>Puntos Clave</w:t>
      </w:r>
    </w:p>
    <w:p w14:paraId="62047E07" w14:textId="77777777" w:rsidR="00031661" w:rsidRPr="0027120C" w:rsidRDefault="00031661" w:rsidP="00031661">
      <w:pPr>
        <w:pStyle w:val="BulletPoint1"/>
        <w:rPr>
          <w:lang w:val="es-MX"/>
        </w:rPr>
      </w:pPr>
      <w:r w:rsidRPr="0027120C">
        <w:rPr>
          <w:lang w:val="es-MX"/>
        </w:rPr>
        <w:t>La investigación no debe entenderse como un prejuzgamiento, sino como una acción de la autoridad para verificar el cumplimiento de la Ley Federal de Competencia Económica.</w:t>
      </w:r>
    </w:p>
    <w:p w14:paraId="754C9ACD" w14:textId="77777777" w:rsidR="00031661" w:rsidRDefault="00031661" w:rsidP="00031661">
      <w:pPr>
        <w:pStyle w:val="BulletPoint1"/>
        <w:rPr>
          <w:lang w:val="es-AR"/>
        </w:rPr>
      </w:pPr>
      <w:r w:rsidRPr="00031661">
        <w:rPr>
          <w:lang w:val="es-AR"/>
        </w:rPr>
        <w:lastRenderedPageBreak/>
        <w:t>Las prácticas monopólicas absolutas son los contratos, convenios, o arreglos anticompetitivos entre agentes económicos competidores, entre sí, cuyo objeto o efecto sea la manipulación de precios, restricción o limitación de la oferta o la demanda, división o segmentación de mercados, concertación o coordinación de posturas en licitaciones, así como el intercambio de información entre ellos para realizar alguna de las conductas anteriores.</w:t>
      </w:r>
    </w:p>
    <w:p w14:paraId="3117FC8B" w14:textId="00F8734C" w:rsidR="004C51CC" w:rsidRDefault="00031661" w:rsidP="00031661">
      <w:pPr>
        <w:pStyle w:val="BulletPoint1"/>
        <w:rPr>
          <w:lang w:val="es-AR"/>
        </w:rPr>
      </w:pPr>
      <w:r w:rsidRPr="00031661">
        <w:rPr>
          <w:lang w:val="es-AR"/>
        </w:rPr>
        <w:t>Esta investigación se inició el 25 de junio de 2021</w:t>
      </w:r>
      <w:r w:rsidR="00680DC7">
        <w:rPr>
          <w:lang w:val="es-AR"/>
        </w:rPr>
        <w:t xml:space="preserve"> y el periodo de investigación puede tener una duración de hasta</w:t>
      </w:r>
      <w:r w:rsidRPr="00031661">
        <w:rPr>
          <w:lang w:val="es-AR"/>
        </w:rPr>
        <w:t xml:space="preserve"> 120 días hábiles</w:t>
      </w:r>
      <w:r w:rsidR="00680DC7">
        <w:rPr>
          <w:lang w:val="es-AR"/>
        </w:rPr>
        <w:t xml:space="preserve">, plazo que puede ser prorrogado hasta en cuatro ocasiones por periodos adicionales de 120 días hábiles cada uno. </w:t>
      </w:r>
    </w:p>
    <w:p w14:paraId="16F59814" w14:textId="77777777" w:rsidR="00C43C5E" w:rsidRPr="00031661" w:rsidRDefault="00C43C5E">
      <w:pPr>
        <w:spacing w:line="2" w:lineRule="auto"/>
        <w:rPr>
          <w:color w:val="AE132A" w:themeColor="accent2"/>
          <w:sz w:val="28"/>
          <w:lang w:val="es-AR"/>
        </w:rPr>
      </w:pPr>
      <w:bookmarkStart w:id="4" w:name="_Mandatory_Screening_for"/>
      <w:bookmarkStart w:id="5" w:name="_Call-in_powers"/>
      <w:bookmarkStart w:id="6" w:name="_Consequences_of_failure"/>
      <w:bookmarkStart w:id="7" w:name="_Further_guidance_on"/>
      <w:bookmarkStart w:id="8" w:name="_The_Enterprise_Act"/>
      <w:bookmarkStart w:id="9" w:name="_Practical_insights_and"/>
      <w:bookmarkEnd w:id="4"/>
      <w:bookmarkEnd w:id="5"/>
      <w:bookmarkEnd w:id="6"/>
      <w:bookmarkEnd w:id="7"/>
      <w:bookmarkEnd w:id="8"/>
      <w:bookmarkEnd w:id="9"/>
      <w:r w:rsidRPr="00031661">
        <w:rPr>
          <w:lang w:val="es-AR"/>
        </w:rPr>
        <w:br w:type="page"/>
      </w:r>
    </w:p>
    <w:p w14:paraId="3179370C" w14:textId="77777777" w:rsidR="00231BEA" w:rsidRDefault="00231BEA" w:rsidP="00231BEA">
      <w:pPr>
        <w:pStyle w:val="Banner"/>
        <w:spacing w:before="600"/>
      </w:pPr>
      <w:r w:rsidRPr="00231BEA">
        <w:lastRenderedPageBreak/>
        <w:t>Contact Us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115" w:type="dxa"/>
        </w:tblCellMar>
        <w:tblLook w:val="04A0" w:firstRow="1" w:lastRow="0" w:firstColumn="1" w:lastColumn="0" w:noHBand="0" w:noVBand="1"/>
      </w:tblPr>
      <w:tblGrid>
        <w:gridCol w:w="3485"/>
        <w:gridCol w:w="3486"/>
        <w:gridCol w:w="3486"/>
      </w:tblGrid>
      <w:tr w:rsidR="00FC0EFB" w14:paraId="4E6F33DD" w14:textId="77777777" w:rsidTr="0058599D">
        <w:tc>
          <w:tcPr>
            <w:tcW w:w="3485" w:type="dxa"/>
          </w:tcPr>
          <w:p w14:paraId="12418D58" w14:textId="78F67D29" w:rsidR="00FC0EFB" w:rsidRDefault="00031661" w:rsidP="00FC0EFB">
            <w:pPr>
              <w:pStyle w:val="BodyText"/>
            </w:pPr>
            <w:r>
              <w:rPr>
                <w:rFonts w:eastAsia="Times New Roman" w:cs="Arial"/>
                <w:noProof/>
                <w:color w:val="000000"/>
                <w:sz w:val="20"/>
                <w:szCs w:val="20"/>
                <w:lang w:val="es-MX" w:eastAsia="es-MX"/>
              </w:rPr>
              <w:drawing>
                <wp:inline distT="0" distB="0" distL="0" distR="0" wp14:anchorId="232C9884" wp14:editId="00E3B4EE">
                  <wp:extent cx="708025" cy="892175"/>
                  <wp:effectExtent l="0" t="0" r="0" b="3175"/>
                  <wp:docPr id="35" name="Picture 35" descr="https://f.datasrvr.com/f1/622/51631/image-removebg-preview_(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https://f.datasrvr.com/f1/622/51631/image-removebg-preview_(7).png"/>
                          <pic:cNvPicPr>
                            <a:picLocks noChangeAspect="1" noChangeArrowheads="1"/>
                          </pic:cNvPicPr>
                        </pic:nvPicPr>
                        <pic:blipFill>
                          <a:blip r:embed="rId15" r:link="rId16">
                            <a:extLst>
                              <a:ext uri="{28A0092B-C50C-407E-A947-70E740481C1C}">
                                <a14:useLocalDpi xmlns:a14="http://schemas.microsoft.com/office/drawing/2010/main" val="0"/>
                              </a:ext>
                            </a:extLst>
                          </a:blip>
                          <a:srcRect/>
                          <a:stretch>
                            <a:fillRect/>
                          </a:stretch>
                        </pic:blipFill>
                        <pic:spPr bwMode="auto">
                          <a:xfrm>
                            <a:off x="0" y="0"/>
                            <a:ext cx="708025" cy="892175"/>
                          </a:xfrm>
                          <a:prstGeom prst="rect">
                            <a:avLst/>
                          </a:prstGeom>
                          <a:noFill/>
                          <a:ln>
                            <a:noFill/>
                          </a:ln>
                        </pic:spPr>
                      </pic:pic>
                    </a:graphicData>
                  </a:graphic>
                </wp:inline>
              </w:drawing>
            </w:r>
            <w:r w:rsidR="009A2015">
              <w:rPr>
                <w:noProof/>
                <w:lang w:val="en-GB" w:eastAsia="en-GB"/>
              </w:rPr>
              <w:t xml:space="preserve"> </w:t>
            </w:r>
          </w:p>
        </w:tc>
        <w:tc>
          <w:tcPr>
            <w:tcW w:w="3486" w:type="dxa"/>
          </w:tcPr>
          <w:p w14:paraId="77D83578" w14:textId="50CDDE21" w:rsidR="00FC0EFB" w:rsidRDefault="00031661" w:rsidP="00FC0EFB">
            <w:pPr>
              <w:pStyle w:val="BodyText"/>
            </w:pPr>
            <w:r>
              <w:rPr>
                <w:rFonts w:eastAsia="Times New Roman" w:cs="Arial"/>
                <w:noProof/>
                <w:color w:val="000000"/>
                <w:sz w:val="20"/>
                <w:szCs w:val="20"/>
                <w:lang w:val="es-MX" w:eastAsia="es-MX"/>
              </w:rPr>
              <w:drawing>
                <wp:inline distT="0" distB="0" distL="0" distR="0" wp14:anchorId="04CF6C83" wp14:editId="24828CDF">
                  <wp:extent cx="708025" cy="892175"/>
                  <wp:effectExtent l="0" t="0" r="0" b="3175"/>
                  <wp:docPr id="33" name="Picture 33" descr="https://f.datasrvr.com/f1/322/99513/image-removebg-preview_(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https://f.datasrvr.com/f1/322/99513/image-removebg-preview_(8).png"/>
                          <pic:cNvPicPr>
                            <a:picLocks noChangeAspect="1" noChangeArrowheads="1"/>
                          </pic:cNvPicPr>
                        </pic:nvPicPr>
                        <pic:blipFill>
                          <a:blip r:embed="rId17" r:link="rId18">
                            <a:extLst>
                              <a:ext uri="{28A0092B-C50C-407E-A947-70E740481C1C}">
                                <a14:useLocalDpi xmlns:a14="http://schemas.microsoft.com/office/drawing/2010/main" val="0"/>
                              </a:ext>
                            </a:extLst>
                          </a:blip>
                          <a:srcRect/>
                          <a:stretch>
                            <a:fillRect/>
                          </a:stretch>
                        </pic:blipFill>
                        <pic:spPr bwMode="auto">
                          <a:xfrm>
                            <a:off x="0" y="0"/>
                            <a:ext cx="708025" cy="892175"/>
                          </a:xfrm>
                          <a:prstGeom prst="rect">
                            <a:avLst/>
                          </a:prstGeom>
                          <a:noFill/>
                          <a:ln>
                            <a:noFill/>
                          </a:ln>
                        </pic:spPr>
                      </pic:pic>
                    </a:graphicData>
                  </a:graphic>
                </wp:inline>
              </w:drawing>
            </w:r>
          </w:p>
        </w:tc>
        <w:tc>
          <w:tcPr>
            <w:tcW w:w="3486" w:type="dxa"/>
          </w:tcPr>
          <w:p w14:paraId="3C8827E4" w14:textId="2F083C2A" w:rsidR="00FC0EFB" w:rsidRDefault="00031661" w:rsidP="00FC0EFB">
            <w:pPr>
              <w:pStyle w:val="BodyText"/>
            </w:pPr>
            <w:r>
              <w:rPr>
                <w:rFonts w:eastAsia="Times New Roman" w:cs="Arial"/>
                <w:noProof/>
                <w:color w:val="000000"/>
                <w:sz w:val="20"/>
                <w:szCs w:val="20"/>
                <w:lang w:val="es-MX" w:eastAsia="es-MX"/>
              </w:rPr>
              <w:drawing>
                <wp:inline distT="0" distB="0" distL="0" distR="0" wp14:anchorId="69F8F524" wp14:editId="0EE156C6">
                  <wp:extent cx="708025" cy="892175"/>
                  <wp:effectExtent l="0" t="0" r="0" b="3175"/>
                  <wp:docPr id="31" name="Picture 31" descr="https://f.datasrvr.com/f1/122/64730/recortad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descr="https://f.datasrvr.com/f1/122/64730/recortada.png"/>
                          <pic:cNvPicPr>
                            <a:picLocks noChangeAspect="1" noChangeArrowheads="1"/>
                          </pic:cNvPicPr>
                        </pic:nvPicPr>
                        <pic:blipFill>
                          <a:blip r:embed="rId19" r:link="rId20">
                            <a:extLst>
                              <a:ext uri="{28A0092B-C50C-407E-A947-70E740481C1C}">
                                <a14:useLocalDpi xmlns:a14="http://schemas.microsoft.com/office/drawing/2010/main" val="0"/>
                              </a:ext>
                            </a:extLst>
                          </a:blip>
                          <a:srcRect/>
                          <a:stretch>
                            <a:fillRect/>
                          </a:stretch>
                        </pic:blipFill>
                        <pic:spPr bwMode="auto">
                          <a:xfrm>
                            <a:off x="0" y="0"/>
                            <a:ext cx="708025" cy="892175"/>
                          </a:xfrm>
                          <a:prstGeom prst="rect">
                            <a:avLst/>
                          </a:prstGeom>
                          <a:noFill/>
                          <a:ln>
                            <a:noFill/>
                          </a:ln>
                        </pic:spPr>
                      </pic:pic>
                    </a:graphicData>
                  </a:graphic>
                </wp:inline>
              </w:drawing>
            </w:r>
          </w:p>
        </w:tc>
      </w:tr>
      <w:tr w:rsidR="00FC0EFB" w:rsidRPr="0058599D" w14:paraId="2B5722F8" w14:textId="77777777" w:rsidTr="0058599D">
        <w:trPr>
          <w:trHeight w:val="288"/>
        </w:trPr>
        <w:tc>
          <w:tcPr>
            <w:tcW w:w="3485" w:type="dxa"/>
          </w:tcPr>
          <w:p w14:paraId="1B257D8E" w14:textId="77777777" w:rsidR="00FC0EFB" w:rsidRPr="0058599D" w:rsidRDefault="00FC0EFB" w:rsidP="0058599D">
            <w:pPr>
              <w:pStyle w:val="BodyText"/>
              <w:spacing w:after="0" w:line="240" w:lineRule="auto"/>
              <w:rPr>
                <w:sz w:val="12"/>
              </w:rPr>
            </w:pPr>
          </w:p>
        </w:tc>
        <w:tc>
          <w:tcPr>
            <w:tcW w:w="3486" w:type="dxa"/>
          </w:tcPr>
          <w:p w14:paraId="084E6304" w14:textId="77777777" w:rsidR="00FC0EFB" w:rsidRPr="0058599D" w:rsidRDefault="00FC0EFB" w:rsidP="0058599D">
            <w:pPr>
              <w:pStyle w:val="BodyText"/>
              <w:spacing w:after="0" w:line="240" w:lineRule="auto"/>
              <w:rPr>
                <w:sz w:val="12"/>
              </w:rPr>
            </w:pPr>
          </w:p>
        </w:tc>
        <w:tc>
          <w:tcPr>
            <w:tcW w:w="3486" w:type="dxa"/>
          </w:tcPr>
          <w:p w14:paraId="42394D4C" w14:textId="77777777" w:rsidR="00FC0EFB" w:rsidRPr="0058599D" w:rsidRDefault="00FC0EFB" w:rsidP="0058599D">
            <w:pPr>
              <w:pStyle w:val="BodyText"/>
              <w:spacing w:after="0" w:line="240" w:lineRule="auto"/>
              <w:rPr>
                <w:sz w:val="12"/>
              </w:rPr>
            </w:pPr>
          </w:p>
        </w:tc>
      </w:tr>
      <w:tr w:rsidR="00FC0EFB" w:rsidRPr="0058599D" w14:paraId="2DF54BA6" w14:textId="77777777" w:rsidTr="0058599D">
        <w:tc>
          <w:tcPr>
            <w:tcW w:w="3485" w:type="dxa"/>
          </w:tcPr>
          <w:p w14:paraId="48E54D13" w14:textId="4BCF77E2" w:rsidR="00FC0EFB" w:rsidRPr="0058599D" w:rsidRDefault="0094039F" w:rsidP="0058599D">
            <w:pPr>
              <w:pStyle w:val="ContactName"/>
            </w:pPr>
            <w:r w:rsidRPr="0094039F">
              <w:t xml:space="preserve">Raymundo </w:t>
            </w:r>
            <w:proofErr w:type="spellStart"/>
            <w:r w:rsidRPr="0094039F">
              <w:t>Enríquez</w:t>
            </w:r>
            <w:proofErr w:type="spellEnd"/>
          </w:p>
        </w:tc>
        <w:tc>
          <w:tcPr>
            <w:tcW w:w="3486" w:type="dxa"/>
          </w:tcPr>
          <w:p w14:paraId="1FCAA899" w14:textId="0D07E46C" w:rsidR="00FC0EFB" w:rsidRPr="0058599D" w:rsidRDefault="0094039F" w:rsidP="0058599D">
            <w:pPr>
              <w:pStyle w:val="ContactName"/>
            </w:pPr>
            <w:r w:rsidRPr="0094039F">
              <w:t>Luis Amado-Cordova</w:t>
            </w:r>
          </w:p>
        </w:tc>
        <w:tc>
          <w:tcPr>
            <w:tcW w:w="3486" w:type="dxa"/>
          </w:tcPr>
          <w:p w14:paraId="3CB2AF21" w14:textId="0A80D2DE" w:rsidR="00FC0EFB" w:rsidRPr="0058599D" w:rsidRDefault="0094039F" w:rsidP="0058599D">
            <w:pPr>
              <w:pStyle w:val="ContactName"/>
            </w:pPr>
            <w:r w:rsidRPr="0094039F">
              <w:t>Alina De la Luz</w:t>
            </w:r>
          </w:p>
        </w:tc>
      </w:tr>
      <w:tr w:rsidR="00FC0EFB" w:rsidRPr="0094039F" w14:paraId="25A7748F" w14:textId="77777777" w:rsidTr="0058599D">
        <w:tc>
          <w:tcPr>
            <w:tcW w:w="3485" w:type="dxa"/>
          </w:tcPr>
          <w:p w14:paraId="2C8AA196" w14:textId="77777777" w:rsidR="0094039F" w:rsidRPr="0027120C" w:rsidRDefault="0094039F" w:rsidP="0094039F">
            <w:pPr>
              <w:pStyle w:val="ContactDetails"/>
              <w:rPr>
                <w:rFonts w:eastAsia="Times New Roman" w:cs="Arial"/>
                <w:color w:val="000000"/>
                <w:szCs w:val="16"/>
              </w:rPr>
            </w:pPr>
            <w:r w:rsidRPr="0027120C">
              <w:rPr>
                <w:rFonts w:eastAsia="Times New Roman" w:cs="Arial"/>
                <w:color w:val="000000"/>
                <w:szCs w:val="16"/>
              </w:rPr>
              <w:t>Socio</w:t>
            </w:r>
          </w:p>
          <w:p w14:paraId="234AFC03" w14:textId="25D40154" w:rsidR="0094039F" w:rsidRPr="0027120C" w:rsidRDefault="00E05570" w:rsidP="0094039F">
            <w:pPr>
              <w:pStyle w:val="ContactDetails"/>
              <w:rPr>
                <w:rFonts w:eastAsia="Times New Roman" w:cs="Arial"/>
                <w:color w:val="000000"/>
                <w:szCs w:val="16"/>
              </w:rPr>
            </w:pPr>
            <w:hyperlink r:id="rId21" w:history="1">
              <w:r w:rsidR="0094039F" w:rsidRPr="0027120C">
                <w:rPr>
                  <w:rStyle w:val="Hyperlink"/>
                  <w:rFonts w:eastAsia="Times New Roman" w:cs="Arial"/>
                  <w:szCs w:val="16"/>
                </w:rPr>
                <w:t>mailto:raymundo.enriquez</w:t>
              </w:r>
              <w:r w:rsidR="0094039F" w:rsidRPr="0027120C">
                <w:rPr>
                  <w:rStyle w:val="Hyperlink"/>
                  <w:rFonts w:eastAsia="Times New Roman" w:cs="Arial"/>
                  <w:szCs w:val="16"/>
                </w:rPr>
                <w:br/>
                <w:t xml:space="preserve">@bakermckenzie.com </w:t>
              </w:r>
            </w:hyperlink>
          </w:p>
          <w:p w14:paraId="3040A152" w14:textId="0EB2D70F" w:rsidR="00FC0EFB" w:rsidRPr="0094039F" w:rsidRDefault="0094039F" w:rsidP="0094039F">
            <w:pPr>
              <w:pStyle w:val="ContactDetails"/>
              <w:rPr>
                <w:lang w:val="es-AR"/>
              </w:rPr>
            </w:pPr>
            <w:r w:rsidRPr="0094039F">
              <w:rPr>
                <w:rFonts w:eastAsia="Times New Roman" w:cs="Arial"/>
                <w:color w:val="000000"/>
                <w:szCs w:val="16"/>
                <w:lang w:val="es-AR"/>
              </w:rPr>
              <w:t>Ciudad de México</w:t>
            </w:r>
          </w:p>
        </w:tc>
        <w:tc>
          <w:tcPr>
            <w:tcW w:w="3486" w:type="dxa"/>
          </w:tcPr>
          <w:p w14:paraId="598E43E0" w14:textId="77777777" w:rsidR="0094039F" w:rsidRPr="0094039F" w:rsidRDefault="0094039F" w:rsidP="0094039F">
            <w:pPr>
              <w:pStyle w:val="ContactDetails"/>
              <w:rPr>
                <w:lang w:val="es-AR"/>
              </w:rPr>
            </w:pPr>
            <w:r w:rsidRPr="0094039F">
              <w:rPr>
                <w:color w:val="auto"/>
                <w:lang w:val="es-AR"/>
              </w:rPr>
              <w:t>Socio</w:t>
            </w:r>
          </w:p>
          <w:p w14:paraId="3490230F" w14:textId="4CAC1C82" w:rsidR="0094039F" w:rsidRPr="0094039F" w:rsidRDefault="00E05570" w:rsidP="0094039F">
            <w:pPr>
              <w:pStyle w:val="ContactDetails"/>
              <w:rPr>
                <w:lang w:val="es-AR"/>
              </w:rPr>
            </w:pPr>
            <w:hyperlink r:id="rId22" w:history="1">
              <w:r w:rsidR="0094039F" w:rsidRPr="00A03DA9">
                <w:rPr>
                  <w:rStyle w:val="Hyperlink"/>
                  <w:lang w:val="es-AR"/>
                </w:rPr>
                <w:t>mailto:luis.amado-cordova</w:t>
              </w:r>
              <w:r w:rsidR="0094039F" w:rsidRPr="00A03DA9">
                <w:rPr>
                  <w:rStyle w:val="Hyperlink"/>
                  <w:lang w:val="es-AR"/>
                </w:rPr>
                <w:br/>
                <w:t>@bakermckenzie.com</w:t>
              </w:r>
            </w:hyperlink>
          </w:p>
          <w:p w14:paraId="6276A750" w14:textId="189DBD7C" w:rsidR="00FC0EFB" w:rsidRPr="0094039F" w:rsidRDefault="0094039F" w:rsidP="0094039F">
            <w:pPr>
              <w:pStyle w:val="ContactDetails"/>
              <w:rPr>
                <w:lang w:val="es-AR"/>
              </w:rPr>
            </w:pPr>
            <w:r w:rsidRPr="0094039F">
              <w:rPr>
                <w:color w:val="auto"/>
                <w:lang w:val="es-AR"/>
              </w:rPr>
              <w:t>Ciudad de México</w:t>
            </w:r>
          </w:p>
        </w:tc>
        <w:tc>
          <w:tcPr>
            <w:tcW w:w="3486" w:type="dxa"/>
          </w:tcPr>
          <w:p w14:paraId="57BF9906" w14:textId="7314BF32" w:rsidR="0094039F" w:rsidRPr="0094039F" w:rsidRDefault="0094039F" w:rsidP="0094039F">
            <w:pPr>
              <w:pStyle w:val="ContactDetails"/>
              <w:rPr>
                <w:lang w:val="es-AR"/>
              </w:rPr>
            </w:pPr>
            <w:r w:rsidRPr="0094039F">
              <w:rPr>
                <w:color w:val="auto"/>
                <w:lang w:val="es-AR"/>
              </w:rPr>
              <w:t>Asociada</w:t>
            </w:r>
          </w:p>
          <w:p w14:paraId="7B85D741" w14:textId="587DA2AA" w:rsidR="0094039F" w:rsidRPr="0027120C" w:rsidRDefault="00E05570" w:rsidP="0094039F">
            <w:pPr>
              <w:pStyle w:val="ContactDetails"/>
              <w:rPr>
                <w:lang w:val="es-AR"/>
              </w:rPr>
            </w:pPr>
            <w:hyperlink r:id="rId23" w:history="1">
              <w:r w:rsidR="0094039F" w:rsidRPr="0027120C">
                <w:rPr>
                  <w:rStyle w:val="Hyperlink"/>
                  <w:lang w:val="es-AR"/>
                </w:rPr>
                <w:t>mailto:alina.delaluz</w:t>
              </w:r>
              <w:r w:rsidR="0094039F" w:rsidRPr="0027120C">
                <w:rPr>
                  <w:rStyle w:val="Hyperlink"/>
                  <w:lang w:val="es-AR"/>
                </w:rPr>
                <w:br/>
                <w:t xml:space="preserve">@bakermckenzie.com </w:t>
              </w:r>
            </w:hyperlink>
          </w:p>
          <w:p w14:paraId="25396369" w14:textId="589FC9D4" w:rsidR="00FC0EFB" w:rsidRPr="0094039F" w:rsidRDefault="0094039F" w:rsidP="0094039F">
            <w:pPr>
              <w:pStyle w:val="ContactDetails"/>
            </w:pPr>
            <w:r w:rsidRPr="0094039F">
              <w:rPr>
                <w:color w:val="auto"/>
              </w:rPr>
              <w:t>Ciudad de México</w:t>
            </w:r>
          </w:p>
        </w:tc>
      </w:tr>
    </w:tbl>
    <w:tbl>
      <w:tblPr>
        <w:tblW w:w="5000" w:type="pct"/>
        <w:shd w:val="clear" w:color="auto" w:fill="F3F1E8"/>
        <w:tblCellMar>
          <w:left w:w="0" w:type="dxa"/>
          <w:right w:w="0" w:type="dxa"/>
        </w:tblCellMar>
        <w:tblLook w:val="04A0" w:firstRow="1" w:lastRow="0" w:firstColumn="1" w:lastColumn="0" w:noHBand="0" w:noVBand="1"/>
      </w:tblPr>
      <w:tblGrid>
        <w:gridCol w:w="10467"/>
      </w:tblGrid>
      <w:tr w:rsidR="0058599D" w:rsidRPr="0094039F" w14:paraId="47D17260" w14:textId="77777777" w:rsidTr="00231BEA">
        <w:tc>
          <w:tcPr>
            <w:tcW w:w="10467" w:type="dxa"/>
            <w:shd w:val="clear" w:color="auto" w:fill="auto"/>
            <w:vAlign w:val="center"/>
          </w:tcPr>
          <w:p w14:paraId="242F5B62" w14:textId="77777777" w:rsidR="0058599D" w:rsidRPr="0094039F" w:rsidRDefault="0058599D" w:rsidP="008F347C">
            <w:pPr>
              <w:pStyle w:val="DisclaimerText"/>
            </w:pPr>
          </w:p>
        </w:tc>
      </w:tr>
      <w:tr w:rsidR="00231BEA" w:rsidRPr="0027120C" w14:paraId="14858A25" w14:textId="77777777" w:rsidTr="00231BEA">
        <w:tc>
          <w:tcPr>
            <w:tcW w:w="10467" w:type="dxa"/>
            <w:shd w:val="clear" w:color="auto" w:fill="auto"/>
            <w:vAlign w:val="center"/>
            <w:hideMark/>
          </w:tcPr>
          <w:p w14:paraId="491DBA6C" w14:textId="43352F23" w:rsidR="0094039F" w:rsidRPr="0094039F" w:rsidRDefault="00231BEA" w:rsidP="0058599D">
            <w:pPr>
              <w:pStyle w:val="DisclaimerText"/>
              <w:rPr>
                <w:sz w:val="12"/>
                <w:lang w:val="es-AR"/>
              </w:rPr>
            </w:pPr>
            <w:r w:rsidRPr="0094039F">
              <w:rPr>
                <w:sz w:val="12"/>
                <w:lang w:val="es-AR"/>
              </w:rPr>
              <w:t xml:space="preserve">© </w:t>
            </w:r>
            <w:r w:rsidR="007C5B1F" w:rsidRPr="007C5B1F">
              <w:rPr>
                <w:sz w:val="12"/>
              </w:rPr>
              <w:fldChar w:fldCharType="begin"/>
            </w:r>
            <w:r w:rsidR="007C5B1F" w:rsidRPr="007C5B1F">
              <w:rPr>
                <w:sz w:val="12"/>
              </w:rPr>
              <w:instrText xml:space="preserve"> DATE  \@ "yyyy"  \* MERGEFORMAT </w:instrText>
            </w:r>
            <w:r w:rsidR="007C5B1F" w:rsidRPr="007C5B1F">
              <w:rPr>
                <w:sz w:val="12"/>
              </w:rPr>
              <w:fldChar w:fldCharType="separate"/>
            </w:r>
            <w:r w:rsidR="00E05570">
              <w:rPr>
                <w:sz w:val="12"/>
              </w:rPr>
              <w:t>2022</w:t>
            </w:r>
            <w:r w:rsidR="007C5B1F" w:rsidRPr="007C5B1F">
              <w:rPr>
                <w:sz w:val="12"/>
              </w:rPr>
              <w:fldChar w:fldCharType="end"/>
            </w:r>
            <w:r w:rsidR="0094039F">
              <w:rPr>
                <w:sz w:val="12"/>
                <w:lang w:val="es-AR"/>
              </w:rPr>
              <w:t xml:space="preserve"> </w:t>
            </w:r>
            <w:r w:rsidR="0094039F" w:rsidRPr="0094039F">
              <w:rPr>
                <w:sz w:val="12"/>
                <w:lang w:val="es-AR"/>
              </w:rPr>
              <w:t>Baker &amp; McKenzie Abogados, S.C. forma parte de Baker &amp; McKenzie International, una firma de abogados global de la que forman parte firmas de abogados en todo el mundo.  De acuerdo con la terminología comúnmente usada en organizaciones de servicios profesionales, el término "socio" se refiere a aquellas personas que son socios o equivalentes a socios de dichas organizaciones.  Asimismo, el término "oficina" se refiere a cualquier ofic</w:t>
            </w:r>
            <w:r w:rsidR="0094039F">
              <w:rPr>
                <w:sz w:val="12"/>
                <w:lang w:val="es-AR"/>
              </w:rPr>
              <w:t>ina de dicha firma de abogados.</w:t>
            </w:r>
          </w:p>
        </w:tc>
      </w:tr>
      <w:tr w:rsidR="00FC0EFB" w:rsidRPr="0027120C" w14:paraId="4E3BDA80" w14:textId="77777777" w:rsidTr="00231BEA">
        <w:tc>
          <w:tcPr>
            <w:tcW w:w="10467" w:type="dxa"/>
            <w:shd w:val="clear" w:color="auto" w:fill="auto"/>
            <w:vAlign w:val="center"/>
          </w:tcPr>
          <w:p w14:paraId="621156CD" w14:textId="77777777" w:rsidR="00FC0EFB" w:rsidRPr="0094039F" w:rsidRDefault="00FC0EFB" w:rsidP="008F347C">
            <w:pPr>
              <w:pStyle w:val="DisclaimerText"/>
              <w:rPr>
                <w:lang w:val="es-AR"/>
              </w:rPr>
            </w:pPr>
          </w:p>
        </w:tc>
      </w:tr>
      <w:tr w:rsidR="00FC0EFB" w14:paraId="7CAE6CD0" w14:textId="77777777" w:rsidTr="003B0292">
        <w:tc>
          <w:tcPr>
            <w:tcW w:w="10467" w:type="dxa"/>
            <w:shd w:val="clear" w:color="auto" w:fill="auto"/>
          </w:tcPr>
          <w:p w14:paraId="693A4D25" w14:textId="77777777" w:rsidR="00FC0EFB" w:rsidRDefault="00FC0EFB" w:rsidP="00FC0EFB">
            <w:pPr>
              <w:jc w:val="center"/>
            </w:pPr>
            <w:r>
              <w:rPr>
                <w:rFonts w:cs="Arial"/>
                <w:noProof/>
                <w:lang w:val="es-MX" w:eastAsia="es-MX"/>
              </w:rPr>
              <w:drawing>
                <wp:inline distT="0" distB="0" distL="0" distR="0" wp14:anchorId="2B52A182" wp14:editId="1C0AB512">
                  <wp:extent cx="228600" cy="228600"/>
                  <wp:effectExtent l="0" t="0" r="0" b="0"/>
                  <wp:docPr id="13" name="Picture 13">
                    <a:hlinkClick xmlns:a="http://schemas.openxmlformats.org/drawingml/2006/main" r:id="rId2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descr="http://i.datasrvr.com/10013296611614319092567/linkedin.jpg">
                            <a:hlinkClick r:id="rId24"/>
                          </pic:cNvPr>
                          <pic:cNvPicPr>
                            <a:picLocks noChangeAspect="1" noChangeArrowheads="1"/>
                          </pic:cNvPicPr>
                        </pic:nvPicPr>
                        <pic:blipFill>
                          <a:blip r:embed="rId25">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bwMode="auto">
                          <a:xfrm>
                            <a:off x="0" y="0"/>
                            <a:ext cx="228600" cy="228600"/>
                          </a:xfrm>
                          <a:prstGeom prst="rect">
                            <a:avLst/>
                          </a:prstGeom>
                          <a:solidFill>
                            <a:schemeClr val="accent1"/>
                          </a:solidFill>
                          <a:ln>
                            <a:noFill/>
                          </a:ln>
                        </pic:spPr>
                      </pic:pic>
                    </a:graphicData>
                  </a:graphic>
                </wp:inline>
              </w:drawing>
            </w:r>
            <w:r>
              <w:t xml:space="preserve">      </w:t>
            </w:r>
            <w:r>
              <w:rPr>
                <w:rFonts w:cs="Arial"/>
                <w:noProof/>
                <w:lang w:val="es-MX" w:eastAsia="es-MX"/>
              </w:rPr>
              <w:drawing>
                <wp:inline distT="0" distB="0" distL="0" distR="0" wp14:anchorId="61D139E5" wp14:editId="32A6F589">
                  <wp:extent cx="278782" cy="228600"/>
                  <wp:effectExtent l="0" t="0" r="6985" b="0"/>
                  <wp:docPr id="14" name="Picture 14">
                    <a:hlinkClick xmlns:a="http://schemas.openxmlformats.org/drawingml/2006/main" r:id="rId2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descr="http://i.datasrvr.com/10013296611614319092567/twitter.jpg">
                            <a:hlinkClick r:id="rId26"/>
                          </pic:cNvPr>
                          <pic:cNvPicPr>
                            <a:picLocks noChangeAspect="1" noChangeArrowheads="1"/>
                          </pic:cNvPicPr>
                        </pic:nvPicPr>
                        <pic:blipFill>
                          <a:blip r:embed="rId27">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bwMode="auto">
                          <a:xfrm>
                            <a:off x="0" y="0"/>
                            <a:ext cx="278782" cy="228600"/>
                          </a:xfrm>
                          <a:prstGeom prst="rect">
                            <a:avLst/>
                          </a:prstGeom>
                          <a:noFill/>
                          <a:ln>
                            <a:noFill/>
                          </a:ln>
                        </pic:spPr>
                      </pic:pic>
                    </a:graphicData>
                  </a:graphic>
                </wp:inline>
              </w:drawing>
            </w:r>
            <w:r>
              <w:t xml:space="preserve">      </w:t>
            </w:r>
            <w:r>
              <w:rPr>
                <w:rFonts w:cs="Arial"/>
                <w:noProof/>
                <w:lang w:val="es-MX" w:eastAsia="es-MX"/>
              </w:rPr>
              <w:drawing>
                <wp:inline distT="0" distB="0" distL="0" distR="0" wp14:anchorId="4A265F76" wp14:editId="3D2911C7">
                  <wp:extent cx="228600" cy="228600"/>
                  <wp:effectExtent l="0" t="0" r="0" b="0"/>
                  <wp:docPr id="15" name="Picture 15">
                    <a:hlinkClick xmlns:a="http://schemas.openxmlformats.org/drawingml/2006/main" r:id="rId2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descr="http://i.datasrvr.com/10013296611614319092567/facebook.jpg">
                            <a:hlinkClick r:id="rId28"/>
                          </pic:cNvPr>
                          <pic:cNvPicPr>
                            <a:picLocks noChangeAspect="1" noChangeArrowheads="1"/>
                          </pic:cNvPicPr>
                        </pic:nvPicPr>
                        <pic:blipFill>
                          <a:blip r:embed="rId29">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bwMode="auto">
                          <a:xfrm>
                            <a:off x="0" y="0"/>
                            <a:ext cx="228600" cy="228600"/>
                          </a:xfrm>
                          <a:prstGeom prst="rect">
                            <a:avLst/>
                          </a:prstGeom>
                          <a:noFill/>
                          <a:ln>
                            <a:noFill/>
                          </a:ln>
                        </pic:spPr>
                      </pic:pic>
                    </a:graphicData>
                  </a:graphic>
                </wp:inline>
              </w:drawing>
            </w:r>
          </w:p>
        </w:tc>
      </w:tr>
    </w:tbl>
    <w:p w14:paraId="4A9168BD" w14:textId="77777777" w:rsidR="00231BEA" w:rsidRDefault="00231BEA" w:rsidP="00F27E02">
      <w:pPr>
        <w:pStyle w:val="BodyText"/>
        <w:rPr>
          <w:noProof/>
        </w:rPr>
      </w:pPr>
    </w:p>
    <w:sectPr w:rsidR="00231BEA" w:rsidSect="00DD76C9">
      <w:headerReference w:type="even" r:id="rId30"/>
      <w:headerReference w:type="default" r:id="rId31"/>
      <w:footerReference w:type="even" r:id="rId32"/>
      <w:footerReference w:type="default" r:id="rId33"/>
      <w:headerReference w:type="first" r:id="rId34"/>
      <w:footerReference w:type="first" r:id="rId35"/>
      <w:pgSz w:w="11907" w:h="16839" w:code="9"/>
      <w:pgMar w:top="1627" w:right="720" w:bottom="1440" w:left="720" w:header="288" w:footer="72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7B7F789" w14:textId="77777777" w:rsidR="004D1D6C" w:rsidRDefault="004D1D6C">
      <w:r>
        <w:separator/>
      </w:r>
    </w:p>
    <w:p w14:paraId="77A030FC" w14:textId="77777777" w:rsidR="004D1D6C" w:rsidRDefault="004D1D6C"/>
  </w:endnote>
  <w:endnote w:type="continuationSeparator" w:id="0">
    <w:p w14:paraId="06DEB1C6" w14:textId="77777777" w:rsidR="004D1D6C" w:rsidRDefault="004D1D6C">
      <w:r>
        <w:continuationSeparator/>
      </w:r>
    </w:p>
    <w:p w14:paraId="2856A18B" w14:textId="77777777" w:rsidR="004D1D6C" w:rsidRDefault="004D1D6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Arial Black">
    <w:panose1 w:val="020B0A04020102020204"/>
    <w:charset w:val="00"/>
    <w:family w:val="swiss"/>
    <w:pitch w:val="variable"/>
    <w:sig w:usb0="A00002AF" w:usb1="400078FB" w:usb2="00000000" w:usb3="00000000" w:csb0="0000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A34E78" w14:textId="77777777" w:rsidR="00FE5F84" w:rsidRDefault="00FE5F8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C25D71" w14:textId="16D4E55E" w:rsidR="00E306B8" w:rsidRPr="00DD76C9" w:rsidRDefault="00D62944" w:rsidP="00DD76C9">
    <w:pPr>
      <w:pStyle w:val="Footer"/>
      <w:tabs>
        <w:tab w:val="clear" w:pos="9350"/>
        <w:tab w:val="right" w:pos="11043"/>
      </w:tabs>
      <w:spacing w:before="240"/>
      <w:jc w:val="right"/>
      <w:rPr>
        <w:rFonts w:asciiTheme="majorHAnsi" w:hAnsiTheme="majorHAnsi"/>
        <w:sz w:val="14"/>
        <w:szCs w:val="14"/>
      </w:rPr>
    </w:pPr>
    <w:r>
      <w:rPr>
        <w:lang w:val="es-MX" w:eastAsia="es-MX"/>
      </w:rPr>
      <w:drawing>
        <wp:anchor distT="0" distB="0" distL="114300" distR="114300" simplePos="0" relativeHeight="251672576" behindDoc="1" locked="0" layoutInCell="1" allowOverlap="1" wp14:anchorId="2F70E3E0" wp14:editId="18E2E3DD">
          <wp:simplePos x="0" y="0"/>
          <wp:positionH relativeFrom="column">
            <wp:posOffset>-77470</wp:posOffset>
          </wp:positionH>
          <wp:positionV relativeFrom="paragraph">
            <wp:posOffset>-56515</wp:posOffset>
          </wp:positionV>
          <wp:extent cx="792480" cy="274320"/>
          <wp:effectExtent l="0" t="0" r="7620" b="0"/>
          <wp:wrapNone/>
          <wp:docPr id="11" name="Picture 11" descr="U:\_DPU\Logo\Baker_McKenzie.png"/>
          <wp:cNvGraphicFramePr/>
          <a:graphic xmlns:a="http://schemas.openxmlformats.org/drawingml/2006/main">
            <a:graphicData uri="http://schemas.openxmlformats.org/drawingml/2006/picture">
              <pic:pic xmlns:pic="http://schemas.openxmlformats.org/drawingml/2006/picture">
                <pic:nvPicPr>
                  <pic:cNvPr id="93" name="Picture 93" descr="U:\_DPU\Logo\Baker_McKenzie.png"/>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92480" cy="274320"/>
                  </a:xfrm>
                  <a:prstGeom prst="rect">
                    <a:avLst/>
                  </a:prstGeom>
                  <a:noFill/>
                  <a:ln>
                    <a:noFill/>
                  </a:ln>
                </pic:spPr>
              </pic:pic>
            </a:graphicData>
          </a:graphic>
        </wp:anchor>
      </w:drawing>
    </w:r>
    <w:r>
      <w:tab/>
    </w:r>
    <w:r w:rsidR="008D6C2E" w:rsidRPr="008D6C2E">
      <w:rPr>
        <w:sz w:val="14"/>
        <w:szCs w:val="14"/>
      </w:rPr>
      <w:t xml:space="preserve">© </w:t>
    </w:r>
    <w:r w:rsidR="008D6C2E" w:rsidRPr="008D6C2E">
      <w:rPr>
        <w:sz w:val="14"/>
      </w:rPr>
      <w:fldChar w:fldCharType="begin"/>
    </w:r>
    <w:r w:rsidR="008D6C2E" w:rsidRPr="008D6C2E">
      <w:rPr>
        <w:sz w:val="14"/>
      </w:rPr>
      <w:instrText xml:space="preserve"> DATE  \@ "yyyy"  \* MERGEFORMAT </w:instrText>
    </w:r>
    <w:r w:rsidR="008D6C2E" w:rsidRPr="008D6C2E">
      <w:rPr>
        <w:sz w:val="14"/>
      </w:rPr>
      <w:fldChar w:fldCharType="separate"/>
    </w:r>
    <w:r w:rsidR="00E05570">
      <w:rPr>
        <w:sz w:val="14"/>
      </w:rPr>
      <w:t>2022</w:t>
    </w:r>
    <w:r w:rsidR="008D6C2E" w:rsidRPr="008D6C2E">
      <w:rPr>
        <w:sz w:val="14"/>
      </w:rPr>
      <w:fldChar w:fldCharType="end"/>
    </w:r>
    <w:r w:rsidR="008D6C2E" w:rsidRPr="008D6C2E">
      <w:rPr>
        <w:sz w:val="12"/>
        <w:szCs w:val="14"/>
      </w:rPr>
      <w:t xml:space="preserve"> </w:t>
    </w:r>
    <w:r w:rsidR="008D6C2E" w:rsidRPr="008D6C2E">
      <w:rPr>
        <w:sz w:val="14"/>
        <w:szCs w:val="14"/>
      </w:rPr>
      <w:t>Baker &amp; McKenzie</w:t>
    </w:r>
    <w:r w:rsidR="008D6C2E" w:rsidRPr="008D6C2E">
      <w:rPr>
        <w:rFonts w:asciiTheme="majorHAnsi" w:hAnsiTheme="majorHAnsi"/>
        <w:sz w:val="14"/>
        <w:szCs w:val="14"/>
      </w:rPr>
      <w:t xml:space="preserve"> | </w:t>
    </w:r>
    <w:r w:rsidR="008D6C2E" w:rsidRPr="008D6C2E">
      <w:rPr>
        <w:sz w:val="14"/>
        <w:szCs w:val="14"/>
      </w:rPr>
      <w:fldChar w:fldCharType="begin"/>
    </w:r>
    <w:r w:rsidR="008D6C2E" w:rsidRPr="008D6C2E">
      <w:rPr>
        <w:sz w:val="14"/>
        <w:szCs w:val="14"/>
      </w:rPr>
      <w:instrText xml:space="preserve"> PAGE   \* MERGEFORMAT </w:instrText>
    </w:r>
    <w:r w:rsidR="008D6C2E" w:rsidRPr="008D6C2E">
      <w:rPr>
        <w:sz w:val="14"/>
        <w:szCs w:val="14"/>
      </w:rPr>
      <w:fldChar w:fldCharType="separate"/>
    </w:r>
    <w:r w:rsidR="00E05570">
      <w:rPr>
        <w:sz w:val="14"/>
        <w:szCs w:val="14"/>
      </w:rPr>
      <w:t>3</w:t>
    </w:r>
    <w:r w:rsidR="008D6C2E" w:rsidRPr="008D6C2E">
      <w:rPr>
        <w:sz w:val="14"/>
        <w:szCs w:val="14"/>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DE0D32" w14:textId="26F866A1" w:rsidR="00DD76C9" w:rsidRPr="00DD76C9" w:rsidRDefault="00DD76C9" w:rsidP="00DD76C9">
    <w:pPr>
      <w:pStyle w:val="Footer"/>
      <w:tabs>
        <w:tab w:val="clear" w:pos="9350"/>
        <w:tab w:val="right" w:pos="11043"/>
      </w:tabs>
      <w:spacing w:before="240"/>
      <w:jc w:val="right"/>
      <w:rPr>
        <w:rFonts w:asciiTheme="majorHAnsi" w:hAnsiTheme="majorHAnsi"/>
        <w:sz w:val="14"/>
        <w:szCs w:val="14"/>
      </w:rPr>
    </w:pPr>
    <w:r w:rsidRPr="008D6C2E">
      <w:rPr>
        <w:sz w:val="14"/>
        <w:szCs w:val="14"/>
      </w:rPr>
      <w:t xml:space="preserve">© </w:t>
    </w:r>
    <w:r w:rsidRPr="008D6C2E">
      <w:rPr>
        <w:sz w:val="14"/>
      </w:rPr>
      <w:fldChar w:fldCharType="begin"/>
    </w:r>
    <w:r w:rsidRPr="008D6C2E">
      <w:rPr>
        <w:sz w:val="14"/>
      </w:rPr>
      <w:instrText xml:space="preserve"> DATE  \@ "yyyy"  \* MERGEFORMAT </w:instrText>
    </w:r>
    <w:r w:rsidRPr="008D6C2E">
      <w:rPr>
        <w:sz w:val="14"/>
      </w:rPr>
      <w:fldChar w:fldCharType="separate"/>
    </w:r>
    <w:r w:rsidR="00E05570">
      <w:rPr>
        <w:sz w:val="14"/>
      </w:rPr>
      <w:t>2022</w:t>
    </w:r>
    <w:r w:rsidRPr="008D6C2E">
      <w:rPr>
        <w:sz w:val="14"/>
      </w:rPr>
      <w:fldChar w:fldCharType="end"/>
    </w:r>
    <w:r w:rsidRPr="008D6C2E">
      <w:rPr>
        <w:sz w:val="12"/>
        <w:szCs w:val="14"/>
      </w:rPr>
      <w:t xml:space="preserve"> </w:t>
    </w:r>
    <w:r w:rsidRPr="008D6C2E">
      <w:rPr>
        <w:sz w:val="14"/>
        <w:szCs w:val="14"/>
      </w:rPr>
      <w:t>Baker &amp; McKenzie</w:t>
    </w:r>
    <w:r w:rsidRPr="008D6C2E">
      <w:rPr>
        <w:rFonts w:asciiTheme="majorHAnsi" w:hAnsiTheme="majorHAnsi"/>
        <w:sz w:val="14"/>
        <w:szCs w:val="14"/>
      </w:rPr>
      <w:t xml:space="preserve"> | </w:t>
    </w:r>
    <w:r w:rsidRPr="008D6C2E">
      <w:rPr>
        <w:sz w:val="14"/>
        <w:szCs w:val="14"/>
      </w:rPr>
      <w:fldChar w:fldCharType="begin"/>
    </w:r>
    <w:r w:rsidRPr="008D6C2E">
      <w:rPr>
        <w:sz w:val="14"/>
        <w:szCs w:val="14"/>
      </w:rPr>
      <w:instrText xml:space="preserve"> PAGE   \* MERGEFORMAT </w:instrText>
    </w:r>
    <w:r w:rsidRPr="008D6C2E">
      <w:rPr>
        <w:sz w:val="14"/>
        <w:szCs w:val="14"/>
      </w:rPr>
      <w:fldChar w:fldCharType="separate"/>
    </w:r>
    <w:r w:rsidR="00E05570">
      <w:rPr>
        <w:sz w:val="14"/>
        <w:szCs w:val="14"/>
      </w:rPr>
      <w:t>1</w:t>
    </w:r>
    <w:r w:rsidRPr="008D6C2E">
      <w:rPr>
        <w:sz w:val="14"/>
        <w:szCs w:val="14"/>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E929F78" w14:textId="77777777" w:rsidR="004D1D6C" w:rsidRDefault="004D1D6C">
      <w:r>
        <w:separator/>
      </w:r>
    </w:p>
    <w:p w14:paraId="39FCA326" w14:textId="77777777" w:rsidR="004D1D6C" w:rsidRDefault="004D1D6C"/>
  </w:footnote>
  <w:footnote w:type="continuationSeparator" w:id="0">
    <w:p w14:paraId="58D85564" w14:textId="77777777" w:rsidR="004D1D6C" w:rsidRDefault="004D1D6C">
      <w:r>
        <w:continuationSeparator/>
      </w:r>
    </w:p>
    <w:p w14:paraId="7E50BAC3" w14:textId="77777777" w:rsidR="004D1D6C" w:rsidRDefault="004D1D6C"/>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CDAD14" w14:textId="77777777" w:rsidR="00FE5F84" w:rsidRDefault="00FE5F8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D679BB" w14:textId="15A74FEC" w:rsidR="00E306B8" w:rsidRPr="007C5B1F" w:rsidRDefault="00F27E02" w:rsidP="00F27E02">
    <w:pPr>
      <w:spacing w:before="240" w:after="0"/>
      <w:rPr>
        <w:color w:val="AE132A" w:themeColor="accent2"/>
        <w:sz w:val="16"/>
        <w:szCs w:val="16"/>
      </w:rPr>
    </w:pPr>
    <w:r w:rsidRPr="007C5B1F">
      <w:rPr>
        <w:color w:val="AE132A" w:themeColor="accent2"/>
        <w:sz w:val="16"/>
        <w:szCs w:val="16"/>
      </w:rPr>
      <w:fldChar w:fldCharType="begin"/>
    </w:r>
    <w:r w:rsidRPr="007C5B1F">
      <w:rPr>
        <w:color w:val="AE132A" w:themeColor="accent2"/>
        <w:sz w:val="16"/>
        <w:szCs w:val="16"/>
      </w:rPr>
      <w:instrText xml:space="preserve"> STYLEREF  Title  \* MERGEFORMAT </w:instrText>
    </w:r>
    <w:r w:rsidRPr="007C5B1F">
      <w:rPr>
        <w:color w:val="AE132A" w:themeColor="accent2"/>
        <w:sz w:val="16"/>
        <w:szCs w:val="16"/>
      </w:rPr>
      <w:fldChar w:fldCharType="separate"/>
    </w:r>
    <w:r w:rsidR="00E05570" w:rsidRPr="00E05570">
      <w:rPr>
        <w:b/>
        <w:bCs w:val="0"/>
        <w:noProof/>
        <w:color w:val="AE132A" w:themeColor="accent2"/>
        <w:sz w:val="16"/>
        <w:szCs w:val="16"/>
      </w:rPr>
      <w:t>México</w:t>
    </w:r>
    <w:r w:rsidR="00E05570">
      <w:rPr>
        <w:noProof/>
        <w:color w:val="AE132A" w:themeColor="accent2"/>
        <w:sz w:val="16"/>
        <w:szCs w:val="16"/>
      </w:rPr>
      <w:t>:</w:t>
    </w:r>
    <w:r w:rsidRPr="007C5B1F">
      <w:rPr>
        <w:color w:val="AE132A" w:themeColor="accent2"/>
        <w:sz w:val="16"/>
        <w:szCs w:val="16"/>
      </w:rPr>
      <w:fldChar w:fldCharType="end"/>
    </w:r>
    <w:r w:rsidR="002E15EB" w:rsidRPr="007C5B1F">
      <w:rPr>
        <w:noProof/>
        <w:color w:val="AE132A" w:themeColor="accent2"/>
        <w:sz w:val="16"/>
        <w:szCs w:val="16"/>
        <w:lang w:val="es-MX" w:eastAsia="es-MX"/>
      </w:rPr>
      <mc:AlternateContent>
        <mc:Choice Requires="wpg">
          <w:drawing>
            <wp:anchor distT="0" distB="0" distL="114300" distR="114300" simplePos="0" relativeHeight="251670528" behindDoc="0" locked="0" layoutInCell="1" allowOverlap="1" wp14:anchorId="72606F5A" wp14:editId="789CB8F7">
              <wp:simplePos x="0" y="0"/>
              <wp:positionH relativeFrom="margin">
                <wp:align>right</wp:align>
              </wp:positionH>
              <wp:positionV relativeFrom="paragraph">
                <wp:posOffset>140970</wp:posOffset>
              </wp:positionV>
              <wp:extent cx="815340" cy="534035"/>
              <wp:effectExtent l="0" t="0" r="3810" b="0"/>
              <wp:wrapNone/>
              <wp:docPr id="1" name="Group 1"/>
              <wp:cNvGraphicFramePr/>
              <a:graphic xmlns:a="http://schemas.openxmlformats.org/drawingml/2006/main">
                <a:graphicData uri="http://schemas.microsoft.com/office/word/2010/wordprocessingGroup">
                  <wpg:wgp>
                    <wpg:cNvGrpSpPr/>
                    <wpg:grpSpPr>
                      <a:xfrm flipH="1">
                        <a:off x="0" y="0"/>
                        <a:ext cx="815340" cy="534035"/>
                        <a:chOff x="146050" y="0"/>
                        <a:chExt cx="815762" cy="534475"/>
                      </a:xfrm>
                    </wpg:grpSpPr>
                    <wps:wsp>
                      <wps:cNvPr id="2" name="Rectangle 5"/>
                      <wps:cNvSpPr/>
                      <wps:spPr>
                        <a:xfrm>
                          <a:off x="146050" y="0"/>
                          <a:ext cx="599660" cy="419187"/>
                        </a:xfrm>
                        <a:prstGeom prst="rect">
                          <a:avLst/>
                        </a:prstGeom>
                        <a:solidFill>
                          <a:schemeClr val="accent2"/>
                        </a:solidFill>
                        <a:ln w="12700">
                          <a:noFill/>
                        </a:ln>
                      </wps:spPr>
                      <wps:style>
                        <a:lnRef idx="2">
                          <a:schemeClr val="accent1">
                            <a:shade val="50000"/>
                          </a:schemeClr>
                        </a:lnRef>
                        <a:fillRef idx="1">
                          <a:schemeClr val="accent1"/>
                        </a:fillRef>
                        <a:effectRef idx="0">
                          <a:schemeClr val="accent1"/>
                        </a:effectRef>
                        <a:fontRef idx="minor">
                          <a:schemeClr val="lt1"/>
                        </a:fontRef>
                      </wps:style>
                      <wps:bodyPr lIns="72000" tIns="72000" rIns="72000" bIns="72000" rtlCol="0" anchor="ctr"/>
                    </wps:wsp>
                    <wps:wsp>
                      <wps:cNvPr id="3" name="Rectangle 5"/>
                      <wps:cNvSpPr/>
                      <wps:spPr>
                        <a:xfrm>
                          <a:off x="533400" y="234950"/>
                          <a:ext cx="428412" cy="299525"/>
                        </a:xfrm>
                        <a:prstGeom prst="rect">
                          <a:avLst/>
                        </a:prstGeom>
                        <a:solidFill>
                          <a:schemeClr val="accent1"/>
                        </a:solidFill>
                        <a:ln w="12700">
                          <a:noFill/>
                        </a:ln>
                      </wps:spPr>
                      <wps:style>
                        <a:lnRef idx="2">
                          <a:schemeClr val="accent1">
                            <a:shade val="50000"/>
                          </a:schemeClr>
                        </a:lnRef>
                        <a:fillRef idx="1">
                          <a:schemeClr val="accent1"/>
                        </a:fillRef>
                        <a:effectRef idx="0">
                          <a:schemeClr val="accent1"/>
                        </a:effectRef>
                        <a:fontRef idx="minor">
                          <a:schemeClr val="lt1"/>
                        </a:fontRef>
                      </wps:style>
                      <wps:bodyPr lIns="72000" tIns="72000" rIns="72000" bIns="72000" rtlCol="0" anchor="ctr"/>
                    </wps:wsp>
                  </wpg:wgp>
                </a:graphicData>
              </a:graphic>
              <wp14:sizeRelH relativeFrom="margin">
                <wp14:pctWidth>0</wp14:pctWidth>
              </wp14:sizeRelH>
              <wp14:sizeRelV relativeFrom="margin">
                <wp14:pctHeight>0</wp14:pctHeight>
              </wp14:sizeRelV>
            </wp:anchor>
          </w:drawing>
        </mc:Choice>
        <mc:Fallback>
          <w:pict>
            <v:group w14:anchorId="41873EC8" id="Group 1" o:spid="_x0000_s1026" style="position:absolute;margin-left:13pt;margin-top:11.1pt;width:64.2pt;height:42.05pt;flip:x;z-index:251670528;mso-position-horizontal:right;mso-position-horizontal-relative:margin;mso-width-relative:margin;mso-height-relative:margin" coordorigin="1460" coordsize="8157,53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">
              <v:rect id="Rectangle 5" o:spid="_x0000_s1027" style="position:absolute;left:1460;width:5997;height:4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" fillcolor="#ae132a [3205]" stroked="f" strokeweight="1pt">
                <v:textbox inset="2mm,2mm,2mm,2mm"/>
              </v:rect>
              <v:rect id="Rectangle 5" o:spid="_x0000_s1028" style="position:absolute;left:5334;top:2349;width:4284;height:29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" fillcolor="#ee3135 [3204]" stroked="f" strokeweight="1pt">
                <v:textbox inset="2mm,2mm,2mm,2mm"/>
              </v:rect>
              <w10:wrap anchorx="margin"/>
            </v:group>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DF2E53" w14:textId="688A2EB3" w:rsidR="00653950" w:rsidRPr="008F347C" w:rsidRDefault="00653950" w:rsidP="008D6310">
    <w:pPr>
      <w:pStyle w:val="Header"/>
      <w:tabs>
        <w:tab w:val="right" w:pos="10980"/>
      </w:tabs>
      <w:rPr>
        <w:spacing w:val="0"/>
      </w:rPr>
    </w:pPr>
    <w:r>
      <w:rPr>
        <w:noProof/>
        <w:lang w:val="es-MX" w:eastAsia="es-MX"/>
      </w:rPr>
      <w:drawing>
        <wp:anchor distT="0" distB="0" distL="114300" distR="114300" simplePos="0" relativeHeight="251671552" behindDoc="1" locked="0" layoutInCell="1" allowOverlap="1" wp14:anchorId="534C66CE" wp14:editId="3510DEA7">
          <wp:simplePos x="0" y="0"/>
          <wp:positionH relativeFrom="column">
            <wp:posOffset>-1270</wp:posOffset>
          </wp:positionH>
          <wp:positionV relativeFrom="paragraph">
            <wp:posOffset>153670</wp:posOffset>
          </wp:positionV>
          <wp:extent cx="1670050" cy="535940"/>
          <wp:effectExtent l="0" t="0" r="6350" b="0"/>
          <wp:wrapNone/>
          <wp:docPr id="12" name="Picture 12" descr="\\BMGSMP1012\Design_Team\CSB\50657\Input\Newsletter\Baker_McKenzie_Logo.png"/>
          <wp:cNvGraphicFramePr/>
          <a:graphic xmlns:a="http://schemas.openxmlformats.org/drawingml/2006/main">
            <a:graphicData uri="http://schemas.openxmlformats.org/drawingml/2006/picture">
              <pic:pic xmlns:pic="http://schemas.openxmlformats.org/drawingml/2006/picture">
                <pic:nvPicPr>
                  <pic:cNvPr id="13" name="Picture 13" descr="\\BMGSMP1012\Design_Team\CSB\50657\Input\Newsletter\Baker_McKenzie_Logo.png"/>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70050" cy="535940"/>
                  </a:xfrm>
                  <a:prstGeom prst="rect">
                    <a:avLst/>
                  </a:prstGeom>
                  <a:noFill/>
                  <a:ln>
                    <a:noFill/>
                  </a:ln>
                </pic:spPr>
              </pic:pic>
            </a:graphicData>
          </a:graphic>
        </wp:anchor>
      </w:drawing>
    </w:r>
    <w:r w:rsidR="008D6310">
      <w:tab/>
    </w:r>
    <w:r w:rsidR="0094039F">
      <w:rPr>
        <w:spacing w:val="0"/>
      </w:rPr>
      <w:t>Legal Update</w:t>
    </w:r>
  </w:p>
  <w:p w14:paraId="1D0109D0" w14:textId="2D1892DF" w:rsidR="00E306B8" w:rsidRDefault="008D6310" w:rsidP="00A50842">
    <w:pPr>
      <w:pStyle w:val="DateText"/>
    </w:pPr>
    <w:r>
      <w:tab/>
    </w:r>
    <w:proofErr w:type="spellStart"/>
    <w:r w:rsidR="0094039F">
      <w:t>Enero</w:t>
    </w:r>
    <w:proofErr w:type="spellEnd"/>
    <w:r>
      <w:t xml:space="preserve"> </w:t>
    </w:r>
    <w:r w:rsidR="007C5B1F" w:rsidRPr="007C5B1F">
      <w:fldChar w:fldCharType="begin"/>
    </w:r>
    <w:r w:rsidR="007C5B1F" w:rsidRPr="007C5B1F">
      <w:instrText xml:space="preserve"> DATE  \@ "yyyy"  \* MERGEFORMAT </w:instrText>
    </w:r>
    <w:r w:rsidR="007C5B1F" w:rsidRPr="007C5B1F">
      <w:fldChar w:fldCharType="separate"/>
    </w:r>
    <w:r w:rsidR="00E05570">
      <w:rPr>
        <w:noProof/>
      </w:rPr>
      <w:t>2022</w:t>
    </w:r>
    <w:r w:rsidR="007C5B1F" w:rsidRPr="007C5B1F">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6C1985"/>
    <w:multiLevelType w:val="multilevel"/>
    <w:tmpl w:val="D70EC034"/>
    <w:styleLink w:val="BMSchedules"/>
    <w:lvl w:ilvl="0">
      <w:start w:val="1"/>
      <w:numFmt w:val="none"/>
      <w:lvlRestart w:val="0"/>
      <w:pStyle w:val="SchH1"/>
      <w:suff w:val="nothing"/>
      <w:lvlText w:val="%1"/>
      <w:lvlJc w:val="left"/>
      <w:pPr>
        <w:ind w:left="0" w:firstLine="0"/>
      </w:pPr>
      <w:rPr>
        <w:rFonts w:hint="default"/>
      </w:rPr>
    </w:lvl>
    <w:lvl w:ilvl="1">
      <w:start w:val="1"/>
      <w:numFmt w:val="decimal"/>
      <w:pStyle w:val="SchH2"/>
      <w:lvlText w:val="%1%2."/>
      <w:lvlJc w:val="left"/>
      <w:pPr>
        <w:tabs>
          <w:tab w:val="num" w:pos="709"/>
        </w:tabs>
        <w:ind w:left="709" w:hanging="709"/>
      </w:pPr>
      <w:rPr>
        <w:rFonts w:hint="default"/>
      </w:rPr>
    </w:lvl>
    <w:lvl w:ilvl="2">
      <w:start w:val="1"/>
      <w:numFmt w:val="decimal"/>
      <w:pStyle w:val="SchH3"/>
      <w:lvlText w:val="%2.%3"/>
      <w:lvlJc w:val="left"/>
      <w:pPr>
        <w:tabs>
          <w:tab w:val="num" w:pos="709"/>
        </w:tabs>
        <w:ind w:left="709" w:hanging="709"/>
      </w:pPr>
      <w:rPr>
        <w:rFonts w:hint="default"/>
      </w:rPr>
    </w:lvl>
    <w:lvl w:ilvl="3">
      <w:start w:val="1"/>
      <w:numFmt w:val="lowerLetter"/>
      <w:pStyle w:val="SchH4"/>
      <w:lvlText w:val="(%4)"/>
      <w:lvlJc w:val="left"/>
      <w:pPr>
        <w:tabs>
          <w:tab w:val="num" w:pos="1418"/>
        </w:tabs>
        <w:ind w:left="1418" w:hanging="709"/>
      </w:pPr>
      <w:rPr>
        <w:rFonts w:hint="default"/>
      </w:rPr>
    </w:lvl>
    <w:lvl w:ilvl="4">
      <w:start w:val="1"/>
      <w:numFmt w:val="lowerRoman"/>
      <w:pStyle w:val="SchH5"/>
      <w:lvlText w:val="(%5)"/>
      <w:lvlJc w:val="left"/>
      <w:pPr>
        <w:tabs>
          <w:tab w:val="num" w:pos="2126"/>
        </w:tabs>
        <w:ind w:left="2126" w:hanging="708"/>
      </w:pPr>
      <w:rPr>
        <w:rFonts w:hint="default"/>
      </w:rPr>
    </w:lvl>
    <w:lvl w:ilvl="5">
      <w:start w:val="1"/>
      <w:numFmt w:val="upperLetter"/>
      <w:pStyle w:val="SchH6"/>
      <w:lvlText w:val="(%6)"/>
      <w:lvlJc w:val="left"/>
      <w:pPr>
        <w:tabs>
          <w:tab w:val="num" w:pos="2835"/>
        </w:tabs>
        <w:ind w:left="2835" w:hanging="709"/>
      </w:pPr>
      <w:rPr>
        <w:rFonts w:hint="default"/>
      </w:rPr>
    </w:lvl>
    <w:lvl w:ilvl="6">
      <w:start w:val="1"/>
      <w:numFmt w:val="decimal"/>
      <w:pStyle w:val="SchH7"/>
      <w:lvlText w:val="(%7)"/>
      <w:lvlJc w:val="left"/>
      <w:pPr>
        <w:tabs>
          <w:tab w:val="num" w:pos="3544"/>
        </w:tabs>
        <w:ind w:left="3544" w:hanging="709"/>
      </w:pPr>
      <w:rPr>
        <w:rFonts w:hint="default"/>
      </w:rPr>
    </w:lvl>
    <w:lvl w:ilvl="7">
      <w:start w:val="1"/>
      <w:numFmt w:val="none"/>
      <w:lvlRestart w:val="0"/>
      <w:suff w:val="nothing"/>
      <w:lvlText w:val=""/>
      <w:lvlJc w:val="left"/>
      <w:pPr>
        <w:ind w:left="0" w:firstLine="0"/>
      </w:pPr>
      <w:rPr>
        <w:rFonts w:hint="default"/>
      </w:rPr>
    </w:lvl>
    <w:lvl w:ilvl="8">
      <w:start w:val="1"/>
      <w:numFmt w:val="none"/>
      <w:lvlRestart w:val="0"/>
      <w:suff w:val="nothing"/>
      <w:lvlText w:val=""/>
      <w:lvlJc w:val="left"/>
      <w:pPr>
        <w:ind w:left="0" w:firstLine="0"/>
      </w:pPr>
      <w:rPr>
        <w:rFonts w:hint="default"/>
      </w:rPr>
    </w:lvl>
  </w:abstractNum>
  <w:abstractNum w:abstractNumId="1" w15:restartNumberingAfterBreak="0">
    <w:nsid w:val="099F52AB"/>
    <w:multiLevelType w:val="multilevel"/>
    <w:tmpl w:val="D70EC034"/>
    <w:numStyleLink w:val="BMSchedules"/>
  </w:abstractNum>
  <w:abstractNum w:abstractNumId="2" w15:restartNumberingAfterBreak="0">
    <w:nsid w:val="20B27CFF"/>
    <w:multiLevelType w:val="multilevel"/>
    <w:tmpl w:val="6C8E04A4"/>
    <w:lvl w:ilvl="0">
      <w:start w:val="1"/>
      <w:numFmt w:val="bullet"/>
      <w:pStyle w:val="BulletPoint1"/>
      <w:lvlText w:val="•"/>
      <w:lvlJc w:val="left"/>
      <w:pPr>
        <w:ind w:left="432" w:hanging="432"/>
      </w:pPr>
      <w:rPr>
        <w:rFonts w:ascii="Arial" w:hAnsi="Arial" w:hint="default"/>
        <w:sz w:val="20"/>
      </w:rPr>
    </w:lvl>
    <w:lvl w:ilvl="1">
      <w:start w:val="1"/>
      <w:numFmt w:val="bullet"/>
      <w:pStyle w:val="BulletPoint2"/>
      <w:lvlText w:val="•"/>
      <w:lvlJc w:val="left"/>
      <w:pPr>
        <w:ind w:left="864" w:hanging="432"/>
      </w:pPr>
      <w:rPr>
        <w:rFonts w:ascii="Arial" w:hAnsi="Arial" w:hint="default"/>
        <w:sz w:val="20"/>
      </w:rPr>
    </w:lvl>
    <w:lvl w:ilvl="2">
      <w:start w:val="1"/>
      <w:numFmt w:val="bullet"/>
      <w:pStyle w:val="BulletPoint3"/>
      <w:lvlText w:val="•"/>
      <w:lvlJc w:val="left"/>
      <w:pPr>
        <w:ind w:left="1296" w:hanging="432"/>
      </w:pPr>
      <w:rPr>
        <w:rFonts w:ascii="Arial" w:hAnsi="Arial" w:hint="default"/>
        <w:sz w:val="20"/>
      </w:rPr>
    </w:lvl>
    <w:lvl w:ilvl="3">
      <w:start w:val="1"/>
      <w:numFmt w:val="bullet"/>
      <w:lvlText w:val=""/>
      <w:lvlJc w:val="left"/>
      <w:pPr>
        <w:tabs>
          <w:tab w:val="num" w:pos="252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1BE28D7"/>
    <w:multiLevelType w:val="hybridMultilevel"/>
    <w:tmpl w:val="FD309E4E"/>
    <w:lvl w:ilvl="0" w:tplc="B206003A">
      <w:start w:val="1"/>
      <w:numFmt w:val="upperLetter"/>
      <w:pStyle w:val="Recital"/>
      <w:lvlText w:val="%1"/>
      <w:lvlJc w:val="left"/>
      <w:pPr>
        <w:tabs>
          <w:tab w:val="num" w:pos="709"/>
        </w:tabs>
        <w:ind w:left="709" w:hanging="709"/>
      </w:pPr>
      <w:rPr>
        <w:rFonts w:hint="default"/>
      </w:rPr>
    </w:lvl>
    <w:lvl w:ilvl="1" w:tplc="0C090019" w:tentative="1">
      <w:start w:val="1"/>
      <w:numFmt w:val="lowerLetter"/>
      <w:lvlText w:val="%2."/>
      <w:lvlJc w:val="left"/>
      <w:pPr>
        <w:tabs>
          <w:tab w:val="num" w:pos="1440"/>
        </w:tabs>
        <w:ind w:left="1440" w:hanging="360"/>
      </w:pPr>
    </w:lvl>
    <w:lvl w:ilvl="2" w:tplc="0C09001B" w:tentative="1">
      <w:start w:val="1"/>
      <w:numFmt w:val="lowerRoman"/>
      <w:lvlText w:val="%3."/>
      <w:lvlJc w:val="right"/>
      <w:pPr>
        <w:tabs>
          <w:tab w:val="num" w:pos="2160"/>
        </w:tabs>
        <w:ind w:left="2160" w:hanging="180"/>
      </w:pPr>
    </w:lvl>
    <w:lvl w:ilvl="3" w:tplc="0C09000F" w:tentative="1">
      <w:start w:val="1"/>
      <w:numFmt w:val="decimal"/>
      <w:lvlText w:val="%4."/>
      <w:lvlJc w:val="left"/>
      <w:pPr>
        <w:tabs>
          <w:tab w:val="num" w:pos="2880"/>
        </w:tabs>
        <w:ind w:left="2880" w:hanging="360"/>
      </w:pPr>
    </w:lvl>
    <w:lvl w:ilvl="4" w:tplc="0C090019" w:tentative="1">
      <w:start w:val="1"/>
      <w:numFmt w:val="lowerLetter"/>
      <w:lvlText w:val="%5."/>
      <w:lvlJc w:val="left"/>
      <w:pPr>
        <w:tabs>
          <w:tab w:val="num" w:pos="3600"/>
        </w:tabs>
        <w:ind w:left="3600" w:hanging="360"/>
      </w:pPr>
    </w:lvl>
    <w:lvl w:ilvl="5" w:tplc="0C09001B" w:tentative="1">
      <w:start w:val="1"/>
      <w:numFmt w:val="lowerRoman"/>
      <w:lvlText w:val="%6."/>
      <w:lvlJc w:val="right"/>
      <w:pPr>
        <w:tabs>
          <w:tab w:val="num" w:pos="4320"/>
        </w:tabs>
        <w:ind w:left="4320" w:hanging="180"/>
      </w:pPr>
    </w:lvl>
    <w:lvl w:ilvl="6" w:tplc="0C09000F" w:tentative="1">
      <w:start w:val="1"/>
      <w:numFmt w:val="decimal"/>
      <w:lvlText w:val="%7."/>
      <w:lvlJc w:val="left"/>
      <w:pPr>
        <w:tabs>
          <w:tab w:val="num" w:pos="5040"/>
        </w:tabs>
        <w:ind w:left="5040" w:hanging="360"/>
      </w:pPr>
    </w:lvl>
    <w:lvl w:ilvl="7" w:tplc="0C090019" w:tentative="1">
      <w:start w:val="1"/>
      <w:numFmt w:val="lowerLetter"/>
      <w:lvlText w:val="%8."/>
      <w:lvlJc w:val="left"/>
      <w:pPr>
        <w:tabs>
          <w:tab w:val="num" w:pos="5760"/>
        </w:tabs>
        <w:ind w:left="5760" w:hanging="360"/>
      </w:pPr>
    </w:lvl>
    <w:lvl w:ilvl="8" w:tplc="0C09001B" w:tentative="1">
      <w:start w:val="1"/>
      <w:numFmt w:val="lowerRoman"/>
      <w:lvlText w:val="%9."/>
      <w:lvlJc w:val="right"/>
      <w:pPr>
        <w:tabs>
          <w:tab w:val="num" w:pos="6480"/>
        </w:tabs>
        <w:ind w:left="6480" w:hanging="180"/>
      </w:pPr>
    </w:lvl>
  </w:abstractNum>
  <w:abstractNum w:abstractNumId="4" w15:restartNumberingAfterBreak="0">
    <w:nsid w:val="29252583"/>
    <w:multiLevelType w:val="multilevel"/>
    <w:tmpl w:val="96C0BA92"/>
    <w:lvl w:ilvl="0">
      <w:start w:val="1"/>
      <w:numFmt w:val="bullet"/>
      <w:lvlText w:val=""/>
      <w:lvlJc w:val="left"/>
      <w:pPr>
        <w:ind w:left="360" w:hanging="360"/>
      </w:pPr>
      <w:rPr>
        <w:rFonts w:ascii="Symbol" w:hAnsi="Symbol" w:hint="default"/>
        <w:b w:val="0"/>
        <w:i w:val="0"/>
        <w:color w:val="EE3135" w:themeColor="accent1"/>
        <w:sz w:val="18"/>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2F1C7A27"/>
    <w:multiLevelType w:val="hybridMultilevel"/>
    <w:tmpl w:val="388EF586"/>
    <w:lvl w:ilvl="0" w:tplc="0026220C">
      <w:start w:val="1"/>
      <w:numFmt w:val="bullet"/>
      <w:pStyle w:val="Bullet2"/>
      <w:lvlText w:val=""/>
      <w:lvlJc w:val="left"/>
      <w:pPr>
        <w:ind w:left="720" w:hanging="360"/>
      </w:pPr>
      <w:rPr>
        <w:rFonts w:ascii="Wingdings" w:hAnsi="Wingdings" w:hint="default"/>
        <w:b w:val="0"/>
        <w:i w:val="0"/>
        <w:color w:val="auto"/>
        <w:sz w:val="22"/>
      </w:rPr>
    </w:lvl>
    <w:lvl w:ilvl="1" w:tplc="0C090003" w:tentative="1">
      <w:start w:val="1"/>
      <w:numFmt w:val="bullet"/>
      <w:lvlText w:val="o"/>
      <w:lvlJc w:val="left"/>
      <w:pPr>
        <w:tabs>
          <w:tab w:val="num" w:pos="1440"/>
        </w:tabs>
        <w:ind w:left="1440" w:hanging="360"/>
      </w:pPr>
      <w:rPr>
        <w:rFonts w:ascii="Courier New" w:hAnsi="Courier New" w:cs="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cs="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cs="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2F451C4C"/>
    <w:multiLevelType w:val="multilevel"/>
    <w:tmpl w:val="005ACA24"/>
    <w:styleLink w:val="BMHeadings"/>
    <w:lvl w:ilvl="0">
      <w:start w:val="1"/>
      <w:numFmt w:val="none"/>
      <w:suff w:val="nothing"/>
      <w:lvlText w:val=""/>
      <w:lvlJc w:val="left"/>
      <w:pPr>
        <w:ind w:left="0" w:firstLine="0"/>
      </w:pPr>
      <w:rPr>
        <w:rFonts w:hint="default"/>
      </w:rPr>
    </w:lvl>
    <w:lvl w:ilvl="1">
      <w:start w:val="1"/>
      <w:numFmt w:val="decimal"/>
      <w:lvlText w:val="%2."/>
      <w:lvlJc w:val="left"/>
      <w:pPr>
        <w:tabs>
          <w:tab w:val="num" w:pos="709"/>
        </w:tabs>
        <w:ind w:left="709" w:hanging="709"/>
      </w:pPr>
      <w:rPr>
        <w:rFonts w:hint="default"/>
      </w:rPr>
    </w:lvl>
    <w:lvl w:ilvl="2">
      <w:start w:val="1"/>
      <w:numFmt w:val="decimal"/>
      <w:lvlText w:val="%2.%3"/>
      <w:lvlJc w:val="left"/>
      <w:pPr>
        <w:tabs>
          <w:tab w:val="num" w:pos="709"/>
        </w:tabs>
        <w:ind w:left="709" w:hanging="709"/>
      </w:pPr>
      <w:rPr>
        <w:rFonts w:hint="default"/>
      </w:rPr>
    </w:lvl>
    <w:lvl w:ilvl="3">
      <w:start w:val="1"/>
      <w:numFmt w:val="lowerLetter"/>
      <w:lvlText w:val="(%4)"/>
      <w:lvlJc w:val="left"/>
      <w:pPr>
        <w:tabs>
          <w:tab w:val="num" w:pos="1418"/>
        </w:tabs>
        <w:ind w:left="1418" w:hanging="709"/>
      </w:pPr>
      <w:rPr>
        <w:rFonts w:hint="default"/>
      </w:rPr>
    </w:lvl>
    <w:lvl w:ilvl="4">
      <w:start w:val="1"/>
      <w:numFmt w:val="lowerRoman"/>
      <w:lvlText w:val="(%5)"/>
      <w:lvlJc w:val="left"/>
      <w:pPr>
        <w:tabs>
          <w:tab w:val="num" w:pos="2126"/>
        </w:tabs>
        <w:ind w:left="2126" w:hanging="708"/>
      </w:pPr>
      <w:rPr>
        <w:rFonts w:hint="default"/>
      </w:rPr>
    </w:lvl>
    <w:lvl w:ilvl="5">
      <w:start w:val="1"/>
      <w:numFmt w:val="upperLetter"/>
      <w:lvlText w:val="(%6)"/>
      <w:lvlJc w:val="left"/>
      <w:pPr>
        <w:tabs>
          <w:tab w:val="num" w:pos="2835"/>
        </w:tabs>
        <w:ind w:left="2835" w:hanging="709"/>
      </w:pPr>
      <w:rPr>
        <w:rFonts w:hint="default"/>
      </w:rPr>
    </w:lvl>
    <w:lvl w:ilvl="6">
      <w:start w:val="1"/>
      <w:numFmt w:val="decimal"/>
      <w:lvlText w:val="(%7)"/>
      <w:lvlJc w:val="left"/>
      <w:pPr>
        <w:tabs>
          <w:tab w:val="num" w:pos="2835"/>
        </w:tabs>
        <w:ind w:left="3544" w:hanging="709"/>
      </w:pPr>
      <w:rPr>
        <w:rFonts w:hint="default"/>
      </w:rPr>
    </w:lvl>
    <w:lvl w:ilvl="7">
      <w:start w:val="1"/>
      <w:numFmt w:val="none"/>
      <w:lvlRestart w:val="0"/>
      <w:suff w:val="nothing"/>
      <w:lvlText w:val=""/>
      <w:lvlJc w:val="left"/>
      <w:pPr>
        <w:ind w:left="0" w:firstLine="0"/>
      </w:pPr>
      <w:rPr>
        <w:rFonts w:hint="default"/>
      </w:rPr>
    </w:lvl>
    <w:lvl w:ilvl="8">
      <w:start w:val="1"/>
      <w:numFmt w:val="none"/>
      <w:lvlRestart w:val="0"/>
      <w:suff w:val="nothing"/>
      <w:lvlText w:val=""/>
      <w:lvlJc w:val="left"/>
      <w:pPr>
        <w:ind w:left="0" w:firstLine="0"/>
      </w:pPr>
      <w:rPr>
        <w:rFonts w:hint="default"/>
      </w:rPr>
    </w:lvl>
  </w:abstractNum>
  <w:abstractNum w:abstractNumId="7" w15:restartNumberingAfterBreak="0">
    <w:nsid w:val="35053BF1"/>
    <w:multiLevelType w:val="hybridMultilevel"/>
    <w:tmpl w:val="7DD2674C"/>
    <w:lvl w:ilvl="0" w:tplc="EB16430A">
      <w:start w:val="1"/>
      <w:numFmt w:val="decimal"/>
      <w:pStyle w:val="TableNumbered1"/>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36D36FBB"/>
    <w:multiLevelType w:val="hybridMultilevel"/>
    <w:tmpl w:val="EF8C9534"/>
    <w:lvl w:ilvl="0" w:tplc="8DE86996">
      <w:start w:val="1"/>
      <w:numFmt w:val="bullet"/>
      <w:pStyle w:val="CalloutBullet1"/>
      <w:lvlText w:val=""/>
      <w:lvlJc w:val="left"/>
      <w:pPr>
        <w:ind w:left="720" w:hanging="360"/>
      </w:pPr>
      <w:rPr>
        <w:rFonts w:ascii="Wingdings" w:hAnsi="Wingdings" w:hint="default"/>
        <w:color w:val="AE132A" w:themeColor="accent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0622118"/>
    <w:multiLevelType w:val="multilevel"/>
    <w:tmpl w:val="3D50799E"/>
    <w:styleLink w:val="BMListNumbers"/>
    <w:lvl w:ilvl="0">
      <w:start w:val="1"/>
      <w:numFmt w:val="decimal"/>
      <w:pStyle w:val="ListNumber"/>
      <w:lvlText w:val="%1."/>
      <w:lvlJc w:val="left"/>
      <w:pPr>
        <w:tabs>
          <w:tab w:val="num" w:pos="709"/>
        </w:tabs>
        <w:ind w:left="709" w:hanging="709"/>
      </w:pPr>
      <w:rPr>
        <w:rFonts w:hint="default"/>
      </w:rPr>
    </w:lvl>
    <w:lvl w:ilvl="1">
      <w:start w:val="1"/>
      <w:numFmt w:val="lowerLetter"/>
      <w:lvlRestart w:val="0"/>
      <w:pStyle w:val="ListNumber2"/>
      <w:lvlText w:val="(%2)"/>
      <w:lvlJc w:val="left"/>
      <w:pPr>
        <w:tabs>
          <w:tab w:val="num" w:pos="1418"/>
        </w:tabs>
        <w:ind w:left="1418" w:hanging="709"/>
      </w:pPr>
      <w:rPr>
        <w:rFonts w:hint="default"/>
      </w:rPr>
    </w:lvl>
    <w:lvl w:ilvl="2">
      <w:start w:val="1"/>
      <w:numFmt w:val="lowerRoman"/>
      <w:lvlRestart w:val="0"/>
      <w:pStyle w:val="ListNumber3"/>
      <w:lvlText w:val="(%3)"/>
      <w:lvlJc w:val="left"/>
      <w:pPr>
        <w:tabs>
          <w:tab w:val="num" w:pos="2126"/>
        </w:tabs>
        <w:ind w:left="2126" w:hanging="708"/>
      </w:pPr>
      <w:rPr>
        <w:rFonts w:hint="default"/>
      </w:rPr>
    </w:lvl>
    <w:lvl w:ilvl="3">
      <w:start w:val="1"/>
      <w:numFmt w:val="upperLetter"/>
      <w:lvlRestart w:val="0"/>
      <w:pStyle w:val="ListNumber4"/>
      <w:lvlText w:val="(%4)"/>
      <w:lvlJc w:val="left"/>
      <w:pPr>
        <w:tabs>
          <w:tab w:val="num" w:pos="2835"/>
        </w:tabs>
        <w:ind w:left="2835" w:hanging="709"/>
      </w:pPr>
      <w:rPr>
        <w:rFonts w:hint="default"/>
      </w:rPr>
    </w:lvl>
    <w:lvl w:ilvl="4">
      <w:start w:val="1"/>
      <w:numFmt w:val="none"/>
      <w:lvlRestart w:val="0"/>
      <w:suff w:val="nothing"/>
      <w:lvlText w:val=""/>
      <w:lvlJc w:val="left"/>
      <w:pPr>
        <w:ind w:left="0" w:firstLine="0"/>
      </w:pPr>
      <w:rPr>
        <w:rFonts w:hint="default"/>
      </w:rPr>
    </w:lvl>
    <w:lvl w:ilvl="5">
      <w:start w:val="1"/>
      <w:numFmt w:val="none"/>
      <w:lvlRestart w:val="0"/>
      <w:suff w:val="nothing"/>
      <w:lvlText w:val=""/>
      <w:lvlJc w:val="left"/>
      <w:pPr>
        <w:ind w:left="0" w:firstLine="0"/>
      </w:pPr>
      <w:rPr>
        <w:rFonts w:hint="default"/>
      </w:rPr>
    </w:lvl>
    <w:lvl w:ilvl="6">
      <w:start w:val="1"/>
      <w:numFmt w:val="none"/>
      <w:lvlRestart w:val="0"/>
      <w:suff w:val="nothing"/>
      <w:lvlText w:val=""/>
      <w:lvlJc w:val="left"/>
      <w:pPr>
        <w:ind w:left="0" w:firstLine="0"/>
      </w:pPr>
      <w:rPr>
        <w:rFonts w:hint="default"/>
      </w:rPr>
    </w:lvl>
    <w:lvl w:ilvl="7">
      <w:start w:val="1"/>
      <w:numFmt w:val="none"/>
      <w:lvlRestart w:val="0"/>
      <w:suff w:val="nothing"/>
      <w:lvlText w:val=""/>
      <w:lvlJc w:val="left"/>
      <w:pPr>
        <w:ind w:left="0" w:firstLine="0"/>
      </w:pPr>
      <w:rPr>
        <w:rFonts w:hint="default"/>
      </w:rPr>
    </w:lvl>
    <w:lvl w:ilvl="8">
      <w:start w:val="1"/>
      <w:numFmt w:val="none"/>
      <w:lvlRestart w:val="0"/>
      <w:suff w:val="nothing"/>
      <w:lvlText w:val=""/>
      <w:lvlJc w:val="left"/>
      <w:pPr>
        <w:ind w:left="0" w:firstLine="0"/>
      </w:pPr>
      <w:rPr>
        <w:rFonts w:hint="default"/>
      </w:rPr>
    </w:lvl>
  </w:abstractNum>
  <w:abstractNum w:abstractNumId="10" w15:restartNumberingAfterBreak="0">
    <w:nsid w:val="407874EE"/>
    <w:multiLevelType w:val="multilevel"/>
    <w:tmpl w:val="B4E2EC94"/>
    <w:lvl w:ilvl="0">
      <w:start w:val="1"/>
      <w:numFmt w:val="bullet"/>
      <w:lvlText w:val=""/>
      <w:lvlJc w:val="left"/>
      <w:pPr>
        <w:ind w:left="360" w:hanging="360"/>
      </w:pPr>
      <w:rPr>
        <w:rFonts w:ascii="Wingdings" w:hAnsi="Wingdings" w:hint="default"/>
        <w:b w:val="0"/>
        <w:i w:val="0"/>
        <w:color w:val="000000" w:themeColor="text1"/>
        <w:sz w:val="16"/>
      </w:rPr>
    </w:lvl>
    <w:lvl w:ilvl="1">
      <w:start w:val="1"/>
      <w:numFmt w:val="bullet"/>
      <w:lvlText w:val=""/>
      <w:lvlJc w:val="left"/>
      <w:pPr>
        <w:tabs>
          <w:tab w:val="num" w:pos="720"/>
        </w:tabs>
        <w:ind w:left="720" w:hanging="360"/>
      </w:pPr>
      <w:rPr>
        <w:rFonts w:ascii="Wingdings" w:hAnsi="Wingdings" w:hint="default"/>
        <w:color w:val="7A0223"/>
      </w:rPr>
    </w:lvl>
    <w:lvl w:ilvl="2">
      <w:start w:val="1"/>
      <w:numFmt w:val="bullet"/>
      <w:lvlText w:val=""/>
      <w:lvlJc w:val="left"/>
      <w:pPr>
        <w:tabs>
          <w:tab w:val="num" w:pos="1080"/>
        </w:tabs>
        <w:ind w:left="1080" w:hanging="360"/>
      </w:pPr>
      <w:rPr>
        <w:rFonts w:ascii="Wingdings" w:hAnsi="Wingdings" w:hint="default"/>
        <w:color w:val="7A0223"/>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48CA2467"/>
    <w:multiLevelType w:val="hybridMultilevel"/>
    <w:tmpl w:val="6EECD114"/>
    <w:lvl w:ilvl="0" w:tplc="74208940">
      <w:start w:val="1"/>
      <w:numFmt w:val="bullet"/>
      <w:pStyle w:val="GuidanceBullet"/>
      <w:lvlText w:val="▪"/>
      <w:lvlJc w:val="left"/>
      <w:pPr>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17C537A"/>
    <w:multiLevelType w:val="multilevel"/>
    <w:tmpl w:val="4C748990"/>
    <w:styleLink w:val="BMDefinitions"/>
    <w:lvl w:ilvl="0">
      <w:start w:val="1"/>
      <w:numFmt w:val="none"/>
      <w:pStyle w:val="DefinitionParagraph"/>
      <w:suff w:val="nothing"/>
      <w:lvlText w:val=""/>
      <w:lvlJc w:val="left"/>
      <w:pPr>
        <w:ind w:left="709" w:firstLine="0"/>
      </w:pPr>
      <w:rPr>
        <w:rFonts w:hint="default"/>
      </w:rPr>
    </w:lvl>
    <w:lvl w:ilvl="1">
      <w:start w:val="1"/>
      <w:numFmt w:val="lowerLetter"/>
      <w:pStyle w:val="Da"/>
      <w:lvlText w:val="(%2)"/>
      <w:lvlJc w:val="left"/>
      <w:pPr>
        <w:tabs>
          <w:tab w:val="num" w:pos="1418"/>
        </w:tabs>
        <w:ind w:left="1418" w:hanging="709"/>
      </w:pPr>
      <w:rPr>
        <w:rFonts w:hint="default"/>
      </w:rPr>
    </w:lvl>
    <w:lvl w:ilvl="2">
      <w:start w:val="1"/>
      <w:numFmt w:val="lowerRoman"/>
      <w:pStyle w:val="Di"/>
      <w:lvlText w:val="(%3)"/>
      <w:lvlJc w:val="left"/>
      <w:pPr>
        <w:tabs>
          <w:tab w:val="num" w:pos="2126"/>
        </w:tabs>
        <w:ind w:left="2126" w:hanging="708"/>
      </w:pPr>
      <w:rPr>
        <w:rFonts w:hint="default"/>
      </w:rPr>
    </w:lvl>
    <w:lvl w:ilvl="3">
      <w:start w:val="1"/>
      <w:numFmt w:val="upperLetter"/>
      <w:pStyle w:val="DA0"/>
      <w:lvlText w:val="(%4)"/>
      <w:lvlJc w:val="left"/>
      <w:pPr>
        <w:tabs>
          <w:tab w:val="num" w:pos="2835"/>
        </w:tabs>
        <w:ind w:left="2835" w:hanging="709"/>
      </w:pPr>
      <w:rPr>
        <w:rFonts w:hint="default"/>
      </w:rPr>
    </w:lvl>
    <w:lvl w:ilvl="4">
      <w:start w:val="1"/>
      <w:numFmt w:val="none"/>
      <w:lvlRestart w:val="0"/>
      <w:suff w:val="nothing"/>
      <w:lvlText w:val=""/>
      <w:lvlJc w:val="left"/>
      <w:pPr>
        <w:ind w:left="0" w:firstLine="0"/>
      </w:pPr>
      <w:rPr>
        <w:rFonts w:hint="default"/>
      </w:rPr>
    </w:lvl>
    <w:lvl w:ilvl="5">
      <w:start w:val="1"/>
      <w:numFmt w:val="none"/>
      <w:lvlRestart w:val="0"/>
      <w:suff w:val="nothing"/>
      <w:lvlText w:val=""/>
      <w:lvlJc w:val="left"/>
      <w:pPr>
        <w:ind w:left="0" w:firstLine="0"/>
      </w:pPr>
      <w:rPr>
        <w:rFonts w:hint="default"/>
      </w:rPr>
    </w:lvl>
    <w:lvl w:ilvl="6">
      <w:start w:val="1"/>
      <w:numFmt w:val="none"/>
      <w:lvlRestart w:val="0"/>
      <w:suff w:val="nothing"/>
      <w:lvlText w:val="."/>
      <w:lvlJc w:val="left"/>
      <w:pPr>
        <w:ind w:left="0" w:firstLine="0"/>
      </w:pPr>
      <w:rPr>
        <w:rFonts w:hint="default"/>
      </w:rPr>
    </w:lvl>
    <w:lvl w:ilvl="7">
      <w:start w:val="1"/>
      <w:numFmt w:val="none"/>
      <w:lvlRestart w:val="0"/>
      <w:suff w:val="nothing"/>
      <w:lvlText w:val=""/>
      <w:lvlJc w:val="left"/>
      <w:pPr>
        <w:ind w:left="0" w:firstLine="0"/>
      </w:pPr>
      <w:rPr>
        <w:rFonts w:hint="default"/>
      </w:rPr>
    </w:lvl>
    <w:lvl w:ilvl="8">
      <w:start w:val="1"/>
      <w:numFmt w:val="none"/>
      <w:lvlRestart w:val="0"/>
      <w:suff w:val="nothing"/>
      <w:lvlText w:val=""/>
      <w:lvlJc w:val="left"/>
      <w:pPr>
        <w:ind w:left="0" w:firstLine="0"/>
      </w:pPr>
      <w:rPr>
        <w:rFonts w:hint="default"/>
      </w:rPr>
    </w:lvl>
  </w:abstractNum>
  <w:abstractNum w:abstractNumId="13" w15:restartNumberingAfterBreak="0">
    <w:nsid w:val="569556C9"/>
    <w:multiLevelType w:val="multilevel"/>
    <w:tmpl w:val="2F2AD922"/>
    <w:lvl w:ilvl="0">
      <w:start w:val="1"/>
      <w:numFmt w:val="none"/>
      <w:suff w:val="nothing"/>
      <w:lvlText w:val="%1"/>
      <w:lvlJc w:val="left"/>
      <w:pPr>
        <w:ind w:left="0" w:firstLine="0"/>
      </w:pPr>
    </w:lvl>
    <w:lvl w:ilvl="1">
      <w:start w:val="1"/>
      <w:numFmt w:val="decimal"/>
      <w:lvlText w:val="%1%2."/>
      <w:lvlJc w:val="left"/>
      <w:pPr>
        <w:tabs>
          <w:tab w:val="num" w:pos="357"/>
        </w:tabs>
        <w:ind w:left="357" w:hanging="357"/>
      </w:pPr>
    </w:lvl>
    <w:lvl w:ilvl="2">
      <w:start w:val="1"/>
      <w:numFmt w:val="decimal"/>
      <w:lvlText w:val="%1%2.%3"/>
      <w:lvlJc w:val="left"/>
      <w:pPr>
        <w:tabs>
          <w:tab w:val="num" w:pos="794"/>
        </w:tabs>
        <w:ind w:left="794" w:hanging="437"/>
      </w:pPr>
    </w:lvl>
    <w:lvl w:ilvl="3">
      <w:start w:val="1"/>
      <w:numFmt w:val="decimal"/>
      <w:lvlText w:val="%2.%3.%4"/>
      <w:lvlJc w:val="left"/>
      <w:pPr>
        <w:tabs>
          <w:tab w:val="num" w:pos="1361"/>
        </w:tabs>
        <w:ind w:left="1361" w:hanging="567"/>
      </w:pPr>
    </w:lvl>
    <w:lvl w:ilvl="4">
      <w:start w:val="1"/>
      <w:numFmt w:val="none"/>
      <w:lvlText w:val=""/>
      <w:lvlJc w:val="left"/>
      <w:pPr>
        <w:tabs>
          <w:tab w:val="num" w:pos="992"/>
        </w:tabs>
        <w:ind w:left="992" w:hanging="992"/>
      </w:pPr>
    </w:lvl>
    <w:lvl w:ilvl="5">
      <w:start w:val="1"/>
      <w:numFmt w:val="none"/>
      <w:lvlText w:val=""/>
      <w:lvlJc w:val="left"/>
      <w:pPr>
        <w:tabs>
          <w:tab w:val="num" w:pos="992"/>
        </w:tabs>
        <w:ind w:left="992" w:hanging="992"/>
      </w:pPr>
    </w:lvl>
    <w:lvl w:ilvl="6">
      <w:start w:val="1"/>
      <w:numFmt w:val="none"/>
      <w:lvlText w:val=""/>
      <w:lvlJc w:val="left"/>
      <w:pPr>
        <w:tabs>
          <w:tab w:val="num" w:pos="720"/>
        </w:tabs>
        <w:ind w:left="720" w:firstLine="0"/>
      </w:pPr>
    </w:lvl>
    <w:lvl w:ilvl="7">
      <w:start w:val="1"/>
      <w:numFmt w:val="none"/>
      <w:lvlText w:val=""/>
      <w:lvlJc w:val="left"/>
      <w:pPr>
        <w:tabs>
          <w:tab w:val="num" w:pos="720"/>
        </w:tabs>
        <w:ind w:left="720" w:firstLine="0"/>
      </w:pPr>
    </w:lvl>
    <w:lvl w:ilvl="8">
      <w:start w:val="1"/>
      <w:numFmt w:val="none"/>
      <w:lvlText w:val=""/>
      <w:lvlJc w:val="left"/>
      <w:pPr>
        <w:tabs>
          <w:tab w:val="num" w:pos="720"/>
        </w:tabs>
        <w:ind w:left="720" w:firstLine="0"/>
      </w:pPr>
    </w:lvl>
  </w:abstractNum>
  <w:abstractNum w:abstractNumId="14" w15:restartNumberingAfterBreak="0">
    <w:nsid w:val="5D3867F6"/>
    <w:multiLevelType w:val="hybridMultilevel"/>
    <w:tmpl w:val="A13886B4"/>
    <w:lvl w:ilvl="0" w:tplc="E970EF7E">
      <w:start w:val="1"/>
      <w:numFmt w:val="bullet"/>
      <w:pStyle w:val="Bullet1"/>
      <w:lvlText w:val=""/>
      <w:lvlJc w:val="left"/>
      <w:pPr>
        <w:ind w:left="360" w:hanging="360"/>
      </w:pPr>
      <w:rPr>
        <w:rFonts w:ascii="Wingdings" w:hAnsi="Wingdings" w:hint="default"/>
        <w:b w:val="0"/>
        <w:i w:val="0"/>
        <w:color w:val="auto"/>
        <w:sz w:val="22"/>
      </w:rPr>
    </w:lvl>
    <w:lvl w:ilvl="1" w:tplc="0C090003" w:tentative="1">
      <w:start w:val="1"/>
      <w:numFmt w:val="bullet"/>
      <w:lvlText w:val="o"/>
      <w:lvlJc w:val="left"/>
      <w:pPr>
        <w:tabs>
          <w:tab w:val="num" w:pos="1440"/>
        </w:tabs>
        <w:ind w:left="1440" w:hanging="360"/>
      </w:pPr>
      <w:rPr>
        <w:rFonts w:ascii="Courier New" w:hAnsi="Courier New" w:cs="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cs="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cs="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E6500C9"/>
    <w:multiLevelType w:val="multilevel"/>
    <w:tmpl w:val="8676F324"/>
    <w:lvl w:ilvl="0">
      <w:start w:val="1"/>
      <w:numFmt w:val="none"/>
      <w:pStyle w:val="TableHeadings"/>
      <w:suff w:val="nothing"/>
      <w:lvlText w:val="%1"/>
      <w:lvlJc w:val="left"/>
      <w:pPr>
        <w:ind w:left="0" w:firstLine="0"/>
      </w:pPr>
      <w:rPr>
        <w:rFonts w:hint="default"/>
      </w:rPr>
    </w:lvl>
    <w:lvl w:ilvl="1">
      <w:start w:val="1"/>
      <w:numFmt w:val="decimal"/>
      <w:lvlText w:val="%1%2."/>
      <w:lvlJc w:val="left"/>
      <w:pPr>
        <w:tabs>
          <w:tab w:val="num" w:pos="357"/>
        </w:tabs>
        <w:ind w:left="357" w:hanging="357"/>
      </w:pPr>
      <w:rPr>
        <w:rFonts w:hint="default"/>
      </w:rPr>
    </w:lvl>
    <w:lvl w:ilvl="2">
      <w:start w:val="1"/>
      <w:numFmt w:val="decimal"/>
      <w:lvlText w:val="%1%2.%3"/>
      <w:lvlJc w:val="left"/>
      <w:pPr>
        <w:tabs>
          <w:tab w:val="num" w:pos="794"/>
        </w:tabs>
        <w:ind w:left="794" w:hanging="437"/>
      </w:pPr>
      <w:rPr>
        <w:rFonts w:hint="default"/>
      </w:rPr>
    </w:lvl>
    <w:lvl w:ilvl="3">
      <w:start w:val="1"/>
      <w:numFmt w:val="decimal"/>
      <w:lvlText w:val="%2.%3.%4"/>
      <w:lvlJc w:val="left"/>
      <w:pPr>
        <w:tabs>
          <w:tab w:val="num" w:pos="1361"/>
        </w:tabs>
        <w:ind w:left="1361" w:hanging="567"/>
      </w:pPr>
      <w:rPr>
        <w:rFonts w:hint="default"/>
      </w:rPr>
    </w:lvl>
    <w:lvl w:ilvl="4">
      <w:start w:val="1"/>
      <w:numFmt w:val="lowerRoman"/>
      <w:lvlText w:val="(%5)"/>
      <w:lvlJc w:val="left"/>
      <w:pPr>
        <w:tabs>
          <w:tab w:val="num" w:pos="992"/>
        </w:tabs>
        <w:ind w:left="992" w:hanging="992"/>
      </w:pPr>
      <w:rPr>
        <w:rFonts w:hint="default"/>
      </w:rPr>
    </w:lvl>
    <w:lvl w:ilvl="5">
      <w:start w:val="1"/>
      <w:numFmt w:val="upperLetter"/>
      <w:lvlText w:val="(%6)"/>
      <w:lvlJc w:val="left"/>
      <w:pPr>
        <w:tabs>
          <w:tab w:val="num" w:pos="992"/>
        </w:tabs>
        <w:ind w:left="992" w:hanging="992"/>
      </w:pPr>
      <w:rPr>
        <w:rFonts w:hint="default"/>
      </w:rPr>
    </w:lvl>
    <w:lvl w:ilvl="6">
      <w:start w:val="1"/>
      <w:numFmt w:val="upperRoman"/>
      <w:lvlText w:val="%7."/>
      <w:lvlJc w:val="left"/>
      <w:pPr>
        <w:tabs>
          <w:tab w:val="num" w:pos="720"/>
        </w:tabs>
        <w:ind w:left="720" w:firstLine="0"/>
      </w:pPr>
      <w:rPr>
        <w:rFonts w:hint="default"/>
      </w:rPr>
    </w:lvl>
    <w:lvl w:ilvl="7">
      <w:start w:val="1"/>
      <w:numFmt w:val="lowerLetter"/>
      <w:lvlText w:val="%8."/>
      <w:lvlJc w:val="left"/>
      <w:pPr>
        <w:tabs>
          <w:tab w:val="num" w:pos="720"/>
        </w:tabs>
        <w:ind w:left="720" w:firstLine="0"/>
      </w:pPr>
      <w:rPr>
        <w:rFonts w:hint="default"/>
      </w:rPr>
    </w:lvl>
    <w:lvl w:ilvl="8">
      <w:start w:val="1"/>
      <w:numFmt w:val="upperLetter"/>
      <w:lvlText w:val="%9."/>
      <w:lvlJc w:val="left"/>
      <w:pPr>
        <w:tabs>
          <w:tab w:val="num" w:pos="720"/>
        </w:tabs>
        <w:ind w:left="720" w:firstLine="0"/>
      </w:pPr>
      <w:rPr>
        <w:rFonts w:hint="default"/>
      </w:rPr>
    </w:lvl>
  </w:abstractNum>
  <w:abstractNum w:abstractNumId="16" w15:restartNumberingAfterBreak="0">
    <w:nsid w:val="5FC55DFA"/>
    <w:multiLevelType w:val="multilevel"/>
    <w:tmpl w:val="7D8CEE80"/>
    <w:lvl w:ilvl="0">
      <w:start w:val="1"/>
      <w:numFmt w:val="decimal"/>
      <w:pStyle w:val="NumberBullet"/>
      <w:lvlText w:val="%1."/>
      <w:lvlJc w:val="left"/>
      <w:pPr>
        <w:ind w:left="432" w:hanging="432"/>
      </w:pPr>
      <w:rPr>
        <w:rFonts w:hint="default"/>
        <w:b w:val="0"/>
        <w:i w:val="0"/>
        <w:sz w:val="18"/>
      </w:rPr>
    </w:lvl>
    <w:lvl w:ilvl="1">
      <w:start w:val="1"/>
      <w:numFmt w:val="lowerLetter"/>
      <w:pStyle w:val="AlphaBullet"/>
      <w:lvlText w:val="%2."/>
      <w:lvlJc w:val="left"/>
      <w:pPr>
        <w:ind w:left="864" w:hanging="432"/>
      </w:pPr>
      <w:rPr>
        <w:rFonts w:hint="default"/>
        <w:b w:val="0"/>
        <w:i w:val="0"/>
      </w:rPr>
    </w:lvl>
    <w:lvl w:ilvl="2">
      <w:start w:val="1"/>
      <w:numFmt w:val="lowerRoman"/>
      <w:pStyle w:val="RomanBullet"/>
      <w:lvlText w:val="%3."/>
      <w:lvlJc w:val="left"/>
      <w:pPr>
        <w:ind w:left="1296" w:hanging="432"/>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7" w15:restartNumberingAfterBreak="0">
    <w:nsid w:val="65107362"/>
    <w:multiLevelType w:val="hybridMultilevel"/>
    <w:tmpl w:val="1FC8A23C"/>
    <w:lvl w:ilvl="0" w:tplc="69C42056">
      <w:start w:val="1"/>
      <w:numFmt w:val="decimal"/>
      <w:pStyle w:val="Note"/>
      <w:lvlText w:val="%1."/>
      <w:lvlJc w:val="left"/>
      <w:pPr>
        <w:ind w:left="360" w:hanging="360"/>
      </w:pPr>
      <w:rPr>
        <w:rFonts w:hint="default"/>
        <w:sz w:val="12"/>
        <w:vertAlign w:val="superscrip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6BB6682F"/>
    <w:multiLevelType w:val="multilevel"/>
    <w:tmpl w:val="66400B60"/>
    <w:lvl w:ilvl="0">
      <w:start w:val="1"/>
      <w:numFmt w:val="none"/>
      <w:pStyle w:val="Heading1"/>
      <w:suff w:val="nothing"/>
      <w:lvlText w:val=""/>
      <w:lvlJc w:val="left"/>
      <w:pPr>
        <w:ind w:left="0" w:firstLine="0"/>
      </w:pPr>
      <w:rPr>
        <w:rFonts w:hint="default"/>
        <w:strike w:val="0"/>
        <w:dstrike w:val="0"/>
        <w:sz w:val="22"/>
      </w:rPr>
    </w:lvl>
    <w:lvl w:ilvl="1">
      <w:start w:val="1"/>
      <w:numFmt w:val="none"/>
      <w:pStyle w:val="Heading2"/>
      <w:suff w:val="nothing"/>
      <w:lvlText w:val=""/>
      <w:lvlJc w:val="left"/>
      <w:pPr>
        <w:ind w:left="0" w:firstLine="0"/>
      </w:pPr>
      <w:rPr>
        <w:rFonts w:hint="default"/>
        <w:strike w:val="0"/>
        <w:dstrike w:val="0"/>
        <w:sz w:val="22"/>
      </w:rPr>
    </w:lvl>
    <w:lvl w:ilvl="2">
      <w:start w:val="1"/>
      <w:numFmt w:val="none"/>
      <w:pStyle w:val="Heading3"/>
      <w:suff w:val="nothing"/>
      <w:lvlText w:val=""/>
      <w:lvlJc w:val="left"/>
      <w:pPr>
        <w:ind w:left="0" w:firstLine="0"/>
      </w:pPr>
      <w:rPr>
        <w:rFonts w:hint="default"/>
        <w:strike w:val="0"/>
        <w:dstrike w:val="0"/>
        <w:sz w:val="22"/>
      </w:rPr>
    </w:lvl>
    <w:lvl w:ilvl="3">
      <w:start w:val="1"/>
      <w:numFmt w:val="none"/>
      <w:pStyle w:val="Heading4"/>
      <w:suff w:val="nothing"/>
      <w:lvlText w:val=""/>
      <w:lvlJc w:val="left"/>
      <w:pPr>
        <w:ind w:left="0" w:firstLine="0"/>
      </w:pPr>
      <w:rPr>
        <w:rFonts w:hint="default"/>
        <w:strike w:val="0"/>
        <w:dstrike w:val="0"/>
        <w:sz w:val="22"/>
      </w:rPr>
    </w:lvl>
    <w:lvl w:ilvl="4">
      <w:start w:val="1"/>
      <w:numFmt w:val="none"/>
      <w:pStyle w:val="Heading5"/>
      <w:suff w:val="nothing"/>
      <w:lvlText w:val=""/>
      <w:lvlJc w:val="left"/>
      <w:pPr>
        <w:ind w:left="0" w:firstLine="0"/>
      </w:pPr>
      <w:rPr>
        <w:rFonts w:hint="default"/>
        <w:strike w:val="0"/>
        <w:dstrike w:val="0"/>
        <w:sz w:val="22"/>
      </w:rPr>
    </w:lvl>
    <w:lvl w:ilvl="5">
      <w:start w:val="1"/>
      <w:numFmt w:val="none"/>
      <w:suff w:val="nothing"/>
      <w:lvlText w:val=""/>
      <w:lvlJc w:val="left"/>
      <w:pPr>
        <w:ind w:left="0" w:firstLine="0"/>
      </w:pPr>
      <w:rPr>
        <w:rFonts w:hint="default"/>
        <w:strike w:val="0"/>
        <w:dstrike w:val="0"/>
        <w:sz w:val="22"/>
      </w:rPr>
    </w:lvl>
    <w:lvl w:ilvl="6">
      <w:start w:val="1"/>
      <w:numFmt w:val="none"/>
      <w:pStyle w:val="Heading7"/>
      <w:suff w:val="nothing"/>
      <w:lvlText w:val=""/>
      <w:lvlJc w:val="left"/>
      <w:pPr>
        <w:ind w:left="0" w:firstLine="0"/>
      </w:pPr>
      <w:rPr>
        <w:rFonts w:hint="default"/>
        <w:strike w:val="0"/>
        <w:dstrike w:val="0"/>
        <w:sz w:val="22"/>
      </w:rPr>
    </w:lvl>
    <w:lvl w:ilvl="7">
      <w:start w:val="1"/>
      <w:numFmt w:val="none"/>
      <w:suff w:val="nothing"/>
      <w:lvlText w:val="%8"/>
      <w:lvlJc w:val="left"/>
      <w:pPr>
        <w:ind w:left="3600" w:hanging="720"/>
      </w:pPr>
      <w:rPr>
        <w:rFonts w:hint="default"/>
        <w:i w:val="0"/>
        <w:caps w:val="0"/>
        <w:strike w:val="0"/>
        <w:dstrike w:val="0"/>
        <w:vanish w:val="0"/>
        <w:sz w:val="22"/>
        <w:u w:val="none"/>
        <w:effect w:val="none"/>
        <w:vertAlign w:val="baseline"/>
      </w:rPr>
    </w:lvl>
    <w:lvl w:ilvl="8">
      <w:start w:val="1"/>
      <w:numFmt w:val="none"/>
      <w:suff w:val="nothing"/>
      <w:lvlText w:val="%9"/>
      <w:lvlJc w:val="left"/>
      <w:pPr>
        <w:ind w:left="4320" w:hanging="720"/>
      </w:pPr>
      <w:rPr>
        <w:rFonts w:hint="default"/>
        <w:strike w:val="0"/>
        <w:dstrike w:val="0"/>
        <w:sz w:val="22"/>
      </w:rPr>
    </w:lvl>
  </w:abstractNum>
  <w:num w:numId="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num>
  <w:num w:numId="3">
    <w:abstractNumId w:val="11"/>
  </w:num>
  <w:num w:numId="4">
    <w:abstractNumId w:val="12"/>
  </w:num>
  <w:num w:numId="5">
    <w:abstractNumId w:val="6"/>
  </w:num>
  <w:num w:numId="6">
    <w:abstractNumId w:val="9"/>
  </w:num>
  <w:num w:numId="7">
    <w:abstractNumId w:val="0"/>
  </w:num>
  <w:num w:numId="8">
    <w:abstractNumId w:val="14"/>
  </w:num>
  <w:num w:numId="9">
    <w:abstractNumId w:val="5"/>
  </w:num>
  <w:num w:numId="10">
    <w:abstractNumId w:val="12"/>
  </w:num>
  <w:num w:numId="11">
    <w:abstractNumId w:val="11"/>
  </w:num>
  <w:num w:numId="12">
    <w:abstractNumId w:val="18"/>
  </w:num>
  <w:num w:numId="13">
    <w:abstractNumId w:val="9"/>
  </w:num>
  <w:num w:numId="14">
    <w:abstractNumId w:val="17"/>
  </w:num>
  <w:num w:numId="15">
    <w:abstractNumId w:val="16"/>
  </w:num>
  <w:num w:numId="16">
    <w:abstractNumId w:val="3"/>
  </w:num>
  <w:num w:numId="17">
    <w:abstractNumId w:val="1"/>
  </w:num>
  <w:num w:numId="18">
    <w:abstractNumId w:val="2"/>
  </w:num>
  <w:num w:numId="19">
    <w:abstractNumId w:val="10"/>
  </w:num>
  <w:num w:numId="20">
    <w:abstractNumId w:val="15"/>
  </w:num>
  <w:num w:numId="21">
    <w:abstractNumId w:val="4"/>
  </w:num>
  <w:num w:numId="22">
    <w:abstractNumId w:val="10"/>
  </w:num>
  <w:num w:numId="2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7"/>
  </w:num>
  <w:num w:numId="25">
    <w:abstractNumId w:val="8"/>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s-AR" w:vendorID="64" w:dllVersion="131078" w:nlCheck="1" w:checkStyle="0"/>
  <w:activeWritingStyle w:appName="MSWord" w:lang="en-US" w:vendorID="64" w:dllVersion="131078" w:nlCheck="1" w:checkStyle="1"/>
  <w:activeWritingStyle w:appName="MSWord" w:lang="es-MX" w:vendorID="64" w:dllVersion="131078" w:nlCheck="1" w:checkStyle="0"/>
  <w:proofState w:spelling="clean" w:grammar="clean"/>
  <w:attachedTemplate r:id="rId1"/>
  <w:stylePaneFormatFilter w:val="7004" w:allStyles="0" w:customStyles="0" w:latentStyles="1" w:stylesInUse="0" w:headingStyles="0" w:numberingStyles="0" w:tableStyles="0" w:directFormattingOnRuns="0" w:directFormattingOnParagraphs="0" w:directFormattingOnNumbering="0" w:directFormattingOnTables="0" w:clearFormatting="1" w:top3HeadingStyles="1" w:visibleStyles="1" w:alternateStyleNames="0"/>
  <w:stylePaneSortMethod w:val="0000"/>
  <w:defaultTabStop w:val="706"/>
  <w:hyphenationZone w:val="425"/>
  <w:drawingGridHorizontalSpacing w:val="165"/>
  <w:characterSpacingControl w:val="doNotCompress"/>
  <w:hdrShapeDefaults>
    <o:shapedefaults v:ext="edit" spidmax="1024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MReference" w:val="405390184-v1\NA_DMS"/>
    <w:docVar w:name="LogoState" w:val="FirstPage"/>
    <w:docVar w:name="OfficeIni" w:val="Belfast - Global Services.ini"/>
    <w:docVar w:name="ReferenceFieldsConverted" w:val="True"/>
    <w:docVar w:name="Version" w:val="4.3.0"/>
  </w:docVars>
  <w:rsids>
    <w:rsidRoot w:val="00C6547A"/>
    <w:rsid w:val="0000132F"/>
    <w:rsid w:val="00001597"/>
    <w:rsid w:val="00002665"/>
    <w:rsid w:val="00006CE8"/>
    <w:rsid w:val="00010407"/>
    <w:rsid w:val="00012E3A"/>
    <w:rsid w:val="0001376F"/>
    <w:rsid w:val="0001390E"/>
    <w:rsid w:val="00013E43"/>
    <w:rsid w:val="00014A14"/>
    <w:rsid w:val="000255B7"/>
    <w:rsid w:val="000277E2"/>
    <w:rsid w:val="00031661"/>
    <w:rsid w:val="0003359A"/>
    <w:rsid w:val="00035D72"/>
    <w:rsid w:val="00041A98"/>
    <w:rsid w:val="0004768C"/>
    <w:rsid w:val="00047967"/>
    <w:rsid w:val="00050C72"/>
    <w:rsid w:val="000517EB"/>
    <w:rsid w:val="000528FF"/>
    <w:rsid w:val="00053877"/>
    <w:rsid w:val="00053E15"/>
    <w:rsid w:val="000554CF"/>
    <w:rsid w:val="000556E8"/>
    <w:rsid w:val="00063312"/>
    <w:rsid w:val="00063C09"/>
    <w:rsid w:val="0006526C"/>
    <w:rsid w:val="000672A7"/>
    <w:rsid w:val="00067418"/>
    <w:rsid w:val="000714D1"/>
    <w:rsid w:val="00072AF1"/>
    <w:rsid w:val="000750BE"/>
    <w:rsid w:val="00076C3D"/>
    <w:rsid w:val="0007782A"/>
    <w:rsid w:val="00077942"/>
    <w:rsid w:val="00084574"/>
    <w:rsid w:val="000850C2"/>
    <w:rsid w:val="0009149B"/>
    <w:rsid w:val="000A1E17"/>
    <w:rsid w:val="000A3663"/>
    <w:rsid w:val="000A7D58"/>
    <w:rsid w:val="000B0EBD"/>
    <w:rsid w:val="000B2E28"/>
    <w:rsid w:val="000B32D9"/>
    <w:rsid w:val="000B420D"/>
    <w:rsid w:val="000B4DBB"/>
    <w:rsid w:val="000B60EA"/>
    <w:rsid w:val="000B668A"/>
    <w:rsid w:val="000C1103"/>
    <w:rsid w:val="000C11AC"/>
    <w:rsid w:val="000C713E"/>
    <w:rsid w:val="000D02F5"/>
    <w:rsid w:val="000D05B0"/>
    <w:rsid w:val="000D20CD"/>
    <w:rsid w:val="000D287D"/>
    <w:rsid w:val="000D457B"/>
    <w:rsid w:val="000E10D3"/>
    <w:rsid w:val="000E1F50"/>
    <w:rsid w:val="000E2702"/>
    <w:rsid w:val="000E2765"/>
    <w:rsid w:val="000E5D64"/>
    <w:rsid w:val="000F0430"/>
    <w:rsid w:val="000F5CFB"/>
    <w:rsid w:val="00100B0F"/>
    <w:rsid w:val="001027E6"/>
    <w:rsid w:val="00113DC9"/>
    <w:rsid w:val="00114F11"/>
    <w:rsid w:val="001152D0"/>
    <w:rsid w:val="0011546B"/>
    <w:rsid w:val="00120D9C"/>
    <w:rsid w:val="001244EF"/>
    <w:rsid w:val="00125135"/>
    <w:rsid w:val="001362B7"/>
    <w:rsid w:val="00136869"/>
    <w:rsid w:val="00143F3F"/>
    <w:rsid w:val="00145B6E"/>
    <w:rsid w:val="001513E0"/>
    <w:rsid w:val="001517E4"/>
    <w:rsid w:val="00160F13"/>
    <w:rsid w:val="0016478A"/>
    <w:rsid w:val="00167117"/>
    <w:rsid w:val="0017344C"/>
    <w:rsid w:val="00173FA0"/>
    <w:rsid w:val="001747EA"/>
    <w:rsid w:val="00177D6E"/>
    <w:rsid w:val="00181BD5"/>
    <w:rsid w:val="00182941"/>
    <w:rsid w:val="00182EA2"/>
    <w:rsid w:val="00187810"/>
    <w:rsid w:val="001912A3"/>
    <w:rsid w:val="00196323"/>
    <w:rsid w:val="001970FE"/>
    <w:rsid w:val="001A100E"/>
    <w:rsid w:val="001A1361"/>
    <w:rsid w:val="001A162C"/>
    <w:rsid w:val="001A2C98"/>
    <w:rsid w:val="001A3390"/>
    <w:rsid w:val="001A36A4"/>
    <w:rsid w:val="001A3A90"/>
    <w:rsid w:val="001A43E5"/>
    <w:rsid w:val="001A5A47"/>
    <w:rsid w:val="001A606D"/>
    <w:rsid w:val="001B4E5E"/>
    <w:rsid w:val="001B71E4"/>
    <w:rsid w:val="001C00F1"/>
    <w:rsid w:val="001C163D"/>
    <w:rsid w:val="001C1A80"/>
    <w:rsid w:val="001C25A3"/>
    <w:rsid w:val="001D1291"/>
    <w:rsid w:val="001D23DA"/>
    <w:rsid w:val="001D6597"/>
    <w:rsid w:val="001D7E94"/>
    <w:rsid w:val="001E42DC"/>
    <w:rsid w:val="001F4767"/>
    <w:rsid w:val="001F6E45"/>
    <w:rsid w:val="001F7853"/>
    <w:rsid w:val="00200226"/>
    <w:rsid w:val="00201BE2"/>
    <w:rsid w:val="0020645D"/>
    <w:rsid w:val="00206FD8"/>
    <w:rsid w:val="00207040"/>
    <w:rsid w:val="00207795"/>
    <w:rsid w:val="00216BBD"/>
    <w:rsid w:val="00217314"/>
    <w:rsid w:val="00223797"/>
    <w:rsid w:val="002251F1"/>
    <w:rsid w:val="00225E60"/>
    <w:rsid w:val="00230D1B"/>
    <w:rsid w:val="00231BEA"/>
    <w:rsid w:val="00234991"/>
    <w:rsid w:val="002376EE"/>
    <w:rsid w:val="002377D6"/>
    <w:rsid w:val="002415A6"/>
    <w:rsid w:val="002438C2"/>
    <w:rsid w:val="00246C97"/>
    <w:rsid w:val="00253DE3"/>
    <w:rsid w:val="00255F94"/>
    <w:rsid w:val="0025748C"/>
    <w:rsid w:val="00262824"/>
    <w:rsid w:val="002634BC"/>
    <w:rsid w:val="00264B18"/>
    <w:rsid w:val="00265E24"/>
    <w:rsid w:val="00266729"/>
    <w:rsid w:val="0027120C"/>
    <w:rsid w:val="00274887"/>
    <w:rsid w:val="00276B4F"/>
    <w:rsid w:val="002805CD"/>
    <w:rsid w:val="00282861"/>
    <w:rsid w:val="00282DB3"/>
    <w:rsid w:val="00283DC1"/>
    <w:rsid w:val="00284C6D"/>
    <w:rsid w:val="00286A36"/>
    <w:rsid w:val="0029373F"/>
    <w:rsid w:val="00295315"/>
    <w:rsid w:val="0029597A"/>
    <w:rsid w:val="00295B35"/>
    <w:rsid w:val="00297098"/>
    <w:rsid w:val="002970B9"/>
    <w:rsid w:val="0029748A"/>
    <w:rsid w:val="002A0806"/>
    <w:rsid w:val="002A111B"/>
    <w:rsid w:val="002A18FD"/>
    <w:rsid w:val="002A252B"/>
    <w:rsid w:val="002A3D1F"/>
    <w:rsid w:val="002A58DD"/>
    <w:rsid w:val="002B006C"/>
    <w:rsid w:val="002B052C"/>
    <w:rsid w:val="002B2979"/>
    <w:rsid w:val="002B2FAD"/>
    <w:rsid w:val="002B3CED"/>
    <w:rsid w:val="002B4965"/>
    <w:rsid w:val="002B4BD2"/>
    <w:rsid w:val="002B4FF0"/>
    <w:rsid w:val="002B5F24"/>
    <w:rsid w:val="002B6590"/>
    <w:rsid w:val="002B7045"/>
    <w:rsid w:val="002B7AD8"/>
    <w:rsid w:val="002B7C9A"/>
    <w:rsid w:val="002C0298"/>
    <w:rsid w:val="002C2FA9"/>
    <w:rsid w:val="002C3E77"/>
    <w:rsid w:val="002C408A"/>
    <w:rsid w:val="002C7BE2"/>
    <w:rsid w:val="002D0D34"/>
    <w:rsid w:val="002D1A47"/>
    <w:rsid w:val="002D22C6"/>
    <w:rsid w:val="002D47B8"/>
    <w:rsid w:val="002D4F0E"/>
    <w:rsid w:val="002D51E3"/>
    <w:rsid w:val="002D59F8"/>
    <w:rsid w:val="002D6124"/>
    <w:rsid w:val="002E15EB"/>
    <w:rsid w:val="002E3B45"/>
    <w:rsid w:val="002E5308"/>
    <w:rsid w:val="002F28D4"/>
    <w:rsid w:val="002F6300"/>
    <w:rsid w:val="002F6391"/>
    <w:rsid w:val="00301932"/>
    <w:rsid w:val="003022A1"/>
    <w:rsid w:val="003039CA"/>
    <w:rsid w:val="003039FA"/>
    <w:rsid w:val="00306F0E"/>
    <w:rsid w:val="00307208"/>
    <w:rsid w:val="00312192"/>
    <w:rsid w:val="00312BF9"/>
    <w:rsid w:val="00312FCD"/>
    <w:rsid w:val="00313441"/>
    <w:rsid w:val="0032108C"/>
    <w:rsid w:val="00337FC5"/>
    <w:rsid w:val="00341316"/>
    <w:rsid w:val="00345271"/>
    <w:rsid w:val="003547CF"/>
    <w:rsid w:val="0035700E"/>
    <w:rsid w:val="00357BA9"/>
    <w:rsid w:val="003644C6"/>
    <w:rsid w:val="00365F00"/>
    <w:rsid w:val="00371459"/>
    <w:rsid w:val="00374BA2"/>
    <w:rsid w:val="00374D09"/>
    <w:rsid w:val="003752B2"/>
    <w:rsid w:val="00375AF6"/>
    <w:rsid w:val="00375D47"/>
    <w:rsid w:val="00375E2B"/>
    <w:rsid w:val="00377943"/>
    <w:rsid w:val="003835B8"/>
    <w:rsid w:val="003862B0"/>
    <w:rsid w:val="00390AF9"/>
    <w:rsid w:val="00393FA7"/>
    <w:rsid w:val="0039719E"/>
    <w:rsid w:val="003A00AA"/>
    <w:rsid w:val="003A15E9"/>
    <w:rsid w:val="003A1AB4"/>
    <w:rsid w:val="003A1DED"/>
    <w:rsid w:val="003A38F4"/>
    <w:rsid w:val="003A3B2E"/>
    <w:rsid w:val="003A789E"/>
    <w:rsid w:val="003A7E7C"/>
    <w:rsid w:val="003B05C3"/>
    <w:rsid w:val="003B0803"/>
    <w:rsid w:val="003B1EF4"/>
    <w:rsid w:val="003B61A2"/>
    <w:rsid w:val="003B6F1D"/>
    <w:rsid w:val="003B7AFB"/>
    <w:rsid w:val="003C1DEB"/>
    <w:rsid w:val="003C325D"/>
    <w:rsid w:val="003C4401"/>
    <w:rsid w:val="003C6445"/>
    <w:rsid w:val="003D338B"/>
    <w:rsid w:val="003D6C32"/>
    <w:rsid w:val="003E291D"/>
    <w:rsid w:val="003E3752"/>
    <w:rsid w:val="003E39DD"/>
    <w:rsid w:val="003E3F35"/>
    <w:rsid w:val="003E4FE4"/>
    <w:rsid w:val="003E5C5C"/>
    <w:rsid w:val="003E6C69"/>
    <w:rsid w:val="003F1244"/>
    <w:rsid w:val="003F14EA"/>
    <w:rsid w:val="003F7F16"/>
    <w:rsid w:val="00402B60"/>
    <w:rsid w:val="004044A2"/>
    <w:rsid w:val="004114D6"/>
    <w:rsid w:val="00412B4E"/>
    <w:rsid w:val="004210B8"/>
    <w:rsid w:val="004214AE"/>
    <w:rsid w:val="0042608F"/>
    <w:rsid w:val="00427F74"/>
    <w:rsid w:val="00431B6B"/>
    <w:rsid w:val="004327B9"/>
    <w:rsid w:val="00432806"/>
    <w:rsid w:val="0043481D"/>
    <w:rsid w:val="00434CE9"/>
    <w:rsid w:val="00437174"/>
    <w:rsid w:val="00437A07"/>
    <w:rsid w:val="00440220"/>
    <w:rsid w:val="00440940"/>
    <w:rsid w:val="00441248"/>
    <w:rsid w:val="004439F5"/>
    <w:rsid w:val="00444F1D"/>
    <w:rsid w:val="00446553"/>
    <w:rsid w:val="004475ED"/>
    <w:rsid w:val="004476B5"/>
    <w:rsid w:val="004512DD"/>
    <w:rsid w:val="00453EFF"/>
    <w:rsid w:val="00455C40"/>
    <w:rsid w:val="00456F2F"/>
    <w:rsid w:val="00457014"/>
    <w:rsid w:val="004616AA"/>
    <w:rsid w:val="004617F0"/>
    <w:rsid w:val="00465672"/>
    <w:rsid w:val="00465869"/>
    <w:rsid w:val="00465A23"/>
    <w:rsid w:val="00467360"/>
    <w:rsid w:val="00467ED8"/>
    <w:rsid w:val="0047407F"/>
    <w:rsid w:val="004750DE"/>
    <w:rsid w:val="00475BA3"/>
    <w:rsid w:val="004768AB"/>
    <w:rsid w:val="00476E54"/>
    <w:rsid w:val="0048132B"/>
    <w:rsid w:val="00483B53"/>
    <w:rsid w:val="00483C5B"/>
    <w:rsid w:val="00485497"/>
    <w:rsid w:val="00487096"/>
    <w:rsid w:val="00487977"/>
    <w:rsid w:val="004903AC"/>
    <w:rsid w:val="00492477"/>
    <w:rsid w:val="00492B8B"/>
    <w:rsid w:val="00496A86"/>
    <w:rsid w:val="004A0186"/>
    <w:rsid w:val="004A02C5"/>
    <w:rsid w:val="004A2062"/>
    <w:rsid w:val="004A2CA3"/>
    <w:rsid w:val="004A525F"/>
    <w:rsid w:val="004A5ECE"/>
    <w:rsid w:val="004A60C0"/>
    <w:rsid w:val="004B2E4D"/>
    <w:rsid w:val="004B3B00"/>
    <w:rsid w:val="004B56E7"/>
    <w:rsid w:val="004C0E42"/>
    <w:rsid w:val="004C0ED2"/>
    <w:rsid w:val="004C16D2"/>
    <w:rsid w:val="004C3FE5"/>
    <w:rsid w:val="004C470D"/>
    <w:rsid w:val="004C51CC"/>
    <w:rsid w:val="004C7FB2"/>
    <w:rsid w:val="004D1D6C"/>
    <w:rsid w:val="004D65B5"/>
    <w:rsid w:val="004D7077"/>
    <w:rsid w:val="004E065A"/>
    <w:rsid w:val="004E06ED"/>
    <w:rsid w:val="004E17D5"/>
    <w:rsid w:val="004E1CC7"/>
    <w:rsid w:val="004E3AB4"/>
    <w:rsid w:val="004E3FF2"/>
    <w:rsid w:val="004E4601"/>
    <w:rsid w:val="004F0A37"/>
    <w:rsid w:val="004F11AA"/>
    <w:rsid w:val="004F2A19"/>
    <w:rsid w:val="004F3356"/>
    <w:rsid w:val="004F4362"/>
    <w:rsid w:val="004F7F78"/>
    <w:rsid w:val="00510E05"/>
    <w:rsid w:val="00511430"/>
    <w:rsid w:val="00515017"/>
    <w:rsid w:val="00517958"/>
    <w:rsid w:val="0052149E"/>
    <w:rsid w:val="00523DC8"/>
    <w:rsid w:val="00525AD8"/>
    <w:rsid w:val="00526F54"/>
    <w:rsid w:val="005350CA"/>
    <w:rsid w:val="0054205F"/>
    <w:rsid w:val="005425F3"/>
    <w:rsid w:val="00544109"/>
    <w:rsid w:val="00544F28"/>
    <w:rsid w:val="0054514B"/>
    <w:rsid w:val="005452D0"/>
    <w:rsid w:val="00545D4D"/>
    <w:rsid w:val="00546082"/>
    <w:rsid w:val="0054653D"/>
    <w:rsid w:val="00547A0B"/>
    <w:rsid w:val="00547CAE"/>
    <w:rsid w:val="00551168"/>
    <w:rsid w:val="00551B4B"/>
    <w:rsid w:val="00555011"/>
    <w:rsid w:val="00557012"/>
    <w:rsid w:val="005577EC"/>
    <w:rsid w:val="00557E85"/>
    <w:rsid w:val="00563B04"/>
    <w:rsid w:val="0056619A"/>
    <w:rsid w:val="0057176E"/>
    <w:rsid w:val="00572953"/>
    <w:rsid w:val="0057297D"/>
    <w:rsid w:val="00573D03"/>
    <w:rsid w:val="00575711"/>
    <w:rsid w:val="00576119"/>
    <w:rsid w:val="00580B05"/>
    <w:rsid w:val="005811B2"/>
    <w:rsid w:val="00582CF2"/>
    <w:rsid w:val="0058372E"/>
    <w:rsid w:val="005851C8"/>
    <w:rsid w:val="0058599D"/>
    <w:rsid w:val="0058669D"/>
    <w:rsid w:val="0058673C"/>
    <w:rsid w:val="00593A8A"/>
    <w:rsid w:val="00595069"/>
    <w:rsid w:val="0059534E"/>
    <w:rsid w:val="0059557F"/>
    <w:rsid w:val="00595A80"/>
    <w:rsid w:val="005A1B7C"/>
    <w:rsid w:val="005A58B4"/>
    <w:rsid w:val="005A5923"/>
    <w:rsid w:val="005B1A90"/>
    <w:rsid w:val="005B3160"/>
    <w:rsid w:val="005B597D"/>
    <w:rsid w:val="005C3F45"/>
    <w:rsid w:val="005C487F"/>
    <w:rsid w:val="005C535B"/>
    <w:rsid w:val="005C56C7"/>
    <w:rsid w:val="005D10C6"/>
    <w:rsid w:val="005D1693"/>
    <w:rsid w:val="005D22DD"/>
    <w:rsid w:val="005D3EA5"/>
    <w:rsid w:val="005D4B7E"/>
    <w:rsid w:val="005D51A3"/>
    <w:rsid w:val="005D59AE"/>
    <w:rsid w:val="005D6819"/>
    <w:rsid w:val="005E2CEF"/>
    <w:rsid w:val="005E5FD4"/>
    <w:rsid w:val="005E62C3"/>
    <w:rsid w:val="005E6CAD"/>
    <w:rsid w:val="005F0614"/>
    <w:rsid w:val="005F0EC2"/>
    <w:rsid w:val="005F3859"/>
    <w:rsid w:val="00602C07"/>
    <w:rsid w:val="00603F94"/>
    <w:rsid w:val="0060480D"/>
    <w:rsid w:val="0060495C"/>
    <w:rsid w:val="00605896"/>
    <w:rsid w:val="0060670D"/>
    <w:rsid w:val="006072AA"/>
    <w:rsid w:val="00611C42"/>
    <w:rsid w:val="0061515A"/>
    <w:rsid w:val="00623817"/>
    <w:rsid w:val="006239EB"/>
    <w:rsid w:val="00623BCF"/>
    <w:rsid w:val="006265CE"/>
    <w:rsid w:val="00627233"/>
    <w:rsid w:val="0063459E"/>
    <w:rsid w:val="00640C49"/>
    <w:rsid w:val="00643063"/>
    <w:rsid w:val="006434FA"/>
    <w:rsid w:val="0064659A"/>
    <w:rsid w:val="00650346"/>
    <w:rsid w:val="00652C47"/>
    <w:rsid w:val="00653950"/>
    <w:rsid w:val="00656520"/>
    <w:rsid w:val="00660D90"/>
    <w:rsid w:val="00663EC5"/>
    <w:rsid w:val="0066455B"/>
    <w:rsid w:val="006678F6"/>
    <w:rsid w:val="00673BBC"/>
    <w:rsid w:val="00674B25"/>
    <w:rsid w:val="00680ACB"/>
    <w:rsid w:val="00680DC7"/>
    <w:rsid w:val="00681995"/>
    <w:rsid w:val="0068232A"/>
    <w:rsid w:val="0068241D"/>
    <w:rsid w:val="0068541B"/>
    <w:rsid w:val="006859A2"/>
    <w:rsid w:val="00687454"/>
    <w:rsid w:val="006904BA"/>
    <w:rsid w:val="006911BA"/>
    <w:rsid w:val="00691DF5"/>
    <w:rsid w:val="00696070"/>
    <w:rsid w:val="006A07E7"/>
    <w:rsid w:val="006A134D"/>
    <w:rsid w:val="006A2DA7"/>
    <w:rsid w:val="006A2DDB"/>
    <w:rsid w:val="006A6A60"/>
    <w:rsid w:val="006B2AD8"/>
    <w:rsid w:val="006B3645"/>
    <w:rsid w:val="006B3EB8"/>
    <w:rsid w:val="006B46E2"/>
    <w:rsid w:val="006B55F3"/>
    <w:rsid w:val="006B61F4"/>
    <w:rsid w:val="006C750A"/>
    <w:rsid w:val="006C7D8B"/>
    <w:rsid w:val="006D101C"/>
    <w:rsid w:val="006D2E0F"/>
    <w:rsid w:val="006D563B"/>
    <w:rsid w:val="006D7DD9"/>
    <w:rsid w:val="006E01C3"/>
    <w:rsid w:val="006E2B21"/>
    <w:rsid w:val="006E4175"/>
    <w:rsid w:val="006E6B11"/>
    <w:rsid w:val="007025C7"/>
    <w:rsid w:val="0070299C"/>
    <w:rsid w:val="00702B57"/>
    <w:rsid w:val="007031E9"/>
    <w:rsid w:val="007069B5"/>
    <w:rsid w:val="00707500"/>
    <w:rsid w:val="00710B2C"/>
    <w:rsid w:val="00715A39"/>
    <w:rsid w:val="007173B1"/>
    <w:rsid w:val="00717872"/>
    <w:rsid w:val="00724780"/>
    <w:rsid w:val="007248BA"/>
    <w:rsid w:val="007265A1"/>
    <w:rsid w:val="00726606"/>
    <w:rsid w:val="007303D0"/>
    <w:rsid w:val="00735721"/>
    <w:rsid w:val="00736203"/>
    <w:rsid w:val="0073783F"/>
    <w:rsid w:val="00741510"/>
    <w:rsid w:val="007427AA"/>
    <w:rsid w:val="00743329"/>
    <w:rsid w:val="00746D76"/>
    <w:rsid w:val="00751B89"/>
    <w:rsid w:val="0075240A"/>
    <w:rsid w:val="0075271A"/>
    <w:rsid w:val="00752D5B"/>
    <w:rsid w:val="00753D6B"/>
    <w:rsid w:val="007559AD"/>
    <w:rsid w:val="00755E3B"/>
    <w:rsid w:val="007569B5"/>
    <w:rsid w:val="0075716F"/>
    <w:rsid w:val="00763A92"/>
    <w:rsid w:val="00764B12"/>
    <w:rsid w:val="00764E26"/>
    <w:rsid w:val="007657B8"/>
    <w:rsid w:val="007705B8"/>
    <w:rsid w:val="00772EA1"/>
    <w:rsid w:val="007740BB"/>
    <w:rsid w:val="007749A9"/>
    <w:rsid w:val="007824A2"/>
    <w:rsid w:val="00785FC1"/>
    <w:rsid w:val="0078720F"/>
    <w:rsid w:val="00792466"/>
    <w:rsid w:val="007977EA"/>
    <w:rsid w:val="007A20BD"/>
    <w:rsid w:val="007A2C29"/>
    <w:rsid w:val="007A2C73"/>
    <w:rsid w:val="007A6681"/>
    <w:rsid w:val="007A691F"/>
    <w:rsid w:val="007B7157"/>
    <w:rsid w:val="007C18AF"/>
    <w:rsid w:val="007C2A33"/>
    <w:rsid w:val="007C4DCC"/>
    <w:rsid w:val="007C5B1F"/>
    <w:rsid w:val="007C6435"/>
    <w:rsid w:val="007C65F9"/>
    <w:rsid w:val="007D2E97"/>
    <w:rsid w:val="007D4879"/>
    <w:rsid w:val="007E640D"/>
    <w:rsid w:val="007E6604"/>
    <w:rsid w:val="007F00F3"/>
    <w:rsid w:val="007F19CC"/>
    <w:rsid w:val="007F32C2"/>
    <w:rsid w:val="007F37B5"/>
    <w:rsid w:val="007F5E2A"/>
    <w:rsid w:val="007F7655"/>
    <w:rsid w:val="00805740"/>
    <w:rsid w:val="00810996"/>
    <w:rsid w:val="008171BE"/>
    <w:rsid w:val="0081743D"/>
    <w:rsid w:val="0082229E"/>
    <w:rsid w:val="0083031B"/>
    <w:rsid w:val="00835727"/>
    <w:rsid w:val="008363BE"/>
    <w:rsid w:val="00836701"/>
    <w:rsid w:val="0083742B"/>
    <w:rsid w:val="0084576D"/>
    <w:rsid w:val="00851CCD"/>
    <w:rsid w:val="00852527"/>
    <w:rsid w:val="00852C00"/>
    <w:rsid w:val="00853DDE"/>
    <w:rsid w:val="008545FE"/>
    <w:rsid w:val="008547F5"/>
    <w:rsid w:val="0085548F"/>
    <w:rsid w:val="00855C9C"/>
    <w:rsid w:val="00856D84"/>
    <w:rsid w:val="008614D0"/>
    <w:rsid w:val="00861883"/>
    <w:rsid w:val="00861C57"/>
    <w:rsid w:val="0086212B"/>
    <w:rsid w:val="00863412"/>
    <w:rsid w:val="008647EC"/>
    <w:rsid w:val="0086668F"/>
    <w:rsid w:val="0087037A"/>
    <w:rsid w:val="008723DE"/>
    <w:rsid w:val="00873104"/>
    <w:rsid w:val="008745C7"/>
    <w:rsid w:val="008749AF"/>
    <w:rsid w:val="0087690B"/>
    <w:rsid w:val="00877082"/>
    <w:rsid w:val="00883260"/>
    <w:rsid w:val="008846BB"/>
    <w:rsid w:val="0088477A"/>
    <w:rsid w:val="00885709"/>
    <w:rsid w:val="00891C7A"/>
    <w:rsid w:val="0089402A"/>
    <w:rsid w:val="00895EE8"/>
    <w:rsid w:val="008A0099"/>
    <w:rsid w:val="008A1A46"/>
    <w:rsid w:val="008A22D8"/>
    <w:rsid w:val="008A254D"/>
    <w:rsid w:val="008A2551"/>
    <w:rsid w:val="008A2708"/>
    <w:rsid w:val="008A2F15"/>
    <w:rsid w:val="008A3EA0"/>
    <w:rsid w:val="008A4FFE"/>
    <w:rsid w:val="008A7491"/>
    <w:rsid w:val="008B03A8"/>
    <w:rsid w:val="008B06DB"/>
    <w:rsid w:val="008B1BED"/>
    <w:rsid w:val="008B40E6"/>
    <w:rsid w:val="008B796A"/>
    <w:rsid w:val="008C2928"/>
    <w:rsid w:val="008C74EE"/>
    <w:rsid w:val="008D1151"/>
    <w:rsid w:val="008D5893"/>
    <w:rsid w:val="008D6310"/>
    <w:rsid w:val="008D6C2E"/>
    <w:rsid w:val="008E0044"/>
    <w:rsid w:val="008E030A"/>
    <w:rsid w:val="008E0A28"/>
    <w:rsid w:val="008E1303"/>
    <w:rsid w:val="008E2490"/>
    <w:rsid w:val="008E591F"/>
    <w:rsid w:val="008E6B28"/>
    <w:rsid w:val="008E711F"/>
    <w:rsid w:val="008E73CA"/>
    <w:rsid w:val="008F0CB2"/>
    <w:rsid w:val="008F347C"/>
    <w:rsid w:val="008F5DE5"/>
    <w:rsid w:val="008F7565"/>
    <w:rsid w:val="00901486"/>
    <w:rsid w:val="00904124"/>
    <w:rsid w:val="00905CC5"/>
    <w:rsid w:val="00906D38"/>
    <w:rsid w:val="009112A5"/>
    <w:rsid w:val="00913BC9"/>
    <w:rsid w:val="00915637"/>
    <w:rsid w:val="009169FE"/>
    <w:rsid w:val="00917F6C"/>
    <w:rsid w:val="0092155C"/>
    <w:rsid w:val="0092267E"/>
    <w:rsid w:val="009231E9"/>
    <w:rsid w:val="009233E9"/>
    <w:rsid w:val="00923B0A"/>
    <w:rsid w:val="00924AB7"/>
    <w:rsid w:val="00925325"/>
    <w:rsid w:val="0092543A"/>
    <w:rsid w:val="00925863"/>
    <w:rsid w:val="00927F2B"/>
    <w:rsid w:val="00936072"/>
    <w:rsid w:val="009377FC"/>
    <w:rsid w:val="009379AF"/>
    <w:rsid w:val="0094039F"/>
    <w:rsid w:val="009444A4"/>
    <w:rsid w:val="009470E3"/>
    <w:rsid w:val="00947BEF"/>
    <w:rsid w:val="00947ECA"/>
    <w:rsid w:val="009509DD"/>
    <w:rsid w:val="0095173E"/>
    <w:rsid w:val="00956BB6"/>
    <w:rsid w:val="00957E3C"/>
    <w:rsid w:val="00962698"/>
    <w:rsid w:val="00966675"/>
    <w:rsid w:val="00966F1A"/>
    <w:rsid w:val="009703F1"/>
    <w:rsid w:val="009703F9"/>
    <w:rsid w:val="00972C41"/>
    <w:rsid w:val="00973115"/>
    <w:rsid w:val="009734CD"/>
    <w:rsid w:val="009762A0"/>
    <w:rsid w:val="009763E2"/>
    <w:rsid w:val="009777CA"/>
    <w:rsid w:val="00982AFC"/>
    <w:rsid w:val="00983F10"/>
    <w:rsid w:val="00986DF6"/>
    <w:rsid w:val="00986FB7"/>
    <w:rsid w:val="00987247"/>
    <w:rsid w:val="0099320B"/>
    <w:rsid w:val="009934CD"/>
    <w:rsid w:val="00993B9F"/>
    <w:rsid w:val="009A0BD2"/>
    <w:rsid w:val="009A122A"/>
    <w:rsid w:val="009A2015"/>
    <w:rsid w:val="009A272C"/>
    <w:rsid w:val="009A7958"/>
    <w:rsid w:val="009B1C9C"/>
    <w:rsid w:val="009B3D78"/>
    <w:rsid w:val="009B49C8"/>
    <w:rsid w:val="009C003C"/>
    <w:rsid w:val="009C3AB6"/>
    <w:rsid w:val="009C46B6"/>
    <w:rsid w:val="009C6775"/>
    <w:rsid w:val="009D0021"/>
    <w:rsid w:val="009D4CBA"/>
    <w:rsid w:val="009D5BC3"/>
    <w:rsid w:val="009D5EFE"/>
    <w:rsid w:val="009D715D"/>
    <w:rsid w:val="009E1521"/>
    <w:rsid w:val="009E1876"/>
    <w:rsid w:val="009E4AB0"/>
    <w:rsid w:val="009E540B"/>
    <w:rsid w:val="009F0534"/>
    <w:rsid w:val="009F4AC1"/>
    <w:rsid w:val="009F4B5E"/>
    <w:rsid w:val="009F6D09"/>
    <w:rsid w:val="009F7081"/>
    <w:rsid w:val="00A00522"/>
    <w:rsid w:val="00A027BB"/>
    <w:rsid w:val="00A1167B"/>
    <w:rsid w:val="00A15C20"/>
    <w:rsid w:val="00A20E65"/>
    <w:rsid w:val="00A21551"/>
    <w:rsid w:val="00A238D8"/>
    <w:rsid w:val="00A23A40"/>
    <w:rsid w:val="00A268A1"/>
    <w:rsid w:val="00A27398"/>
    <w:rsid w:val="00A3501C"/>
    <w:rsid w:val="00A35382"/>
    <w:rsid w:val="00A41D75"/>
    <w:rsid w:val="00A42550"/>
    <w:rsid w:val="00A42EE5"/>
    <w:rsid w:val="00A4494A"/>
    <w:rsid w:val="00A44E65"/>
    <w:rsid w:val="00A47B62"/>
    <w:rsid w:val="00A50842"/>
    <w:rsid w:val="00A51EE3"/>
    <w:rsid w:val="00A55DEB"/>
    <w:rsid w:val="00A61483"/>
    <w:rsid w:val="00A63D37"/>
    <w:rsid w:val="00A63E81"/>
    <w:rsid w:val="00A6426A"/>
    <w:rsid w:val="00A65037"/>
    <w:rsid w:val="00A653F4"/>
    <w:rsid w:val="00A66174"/>
    <w:rsid w:val="00A72BBF"/>
    <w:rsid w:val="00A7593B"/>
    <w:rsid w:val="00A76BC7"/>
    <w:rsid w:val="00A770D9"/>
    <w:rsid w:val="00A81A03"/>
    <w:rsid w:val="00A832CB"/>
    <w:rsid w:val="00A86AE0"/>
    <w:rsid w:val="00A86D46"/>
    <w:rsid w:val="00A8758B"/>
    <w:rsid w:val="00A92B51"/>
    <w:rsid w:val="00A93DC6"/>
    <w:rsid w:val="00A93F08"/>
    <w:rsid w:val="00A95826"/>
    <w:rsid w:val="00AA6831"/>
    <w:rsid w:val="00AA743B"/>
    <w:rsid w:val="00AB1244"/>
    <w:rsid w:val="00AB20F5"/>
    <w:rsid w:val="00AB344B"/>
    <w:rsid w:val="00AB549D"/>
    <w:rsid w:val="00AB7964"/>
    <w:rsid w:val="00AB7B27"/>
    <w:rsid w:val="00AC1F74"/>
    <w:rsid w:val="00AD5827"/>
    <w:rsid w:val="00AD5A5E"/>
    <w:rsid w:val="00AD7D7F"/>
    <w:rsid w:val="00AE1103"/>
    <w:rsid w:val="00AE35F0"/>
    <w:rsid w:val="00AE4978"/>
    <w:rsid w:val="00AE7D7A"/>
    <w:rsid w:val="00AF26D6"/>
    <w:rsid w:val="00B07AB4"/>
    <w:rsid w:val="00B12927"/>
    <w:rsid w:val="00B156DE"/>
    <w:rsid w:val="00B15EB0"/>
    <w:rsid w:val="00B15FCC"/>
    <w:rsid w:val="00B20523"/>
    <w:rsid w:val="00B23D9D"/>
    <w:rsid w:val="00B23F0E"/>
    <w:rsid w:val="00B256E3"/>
    <w:rsid w:val="00B25906"/>
    <w:rsid w:val="00B33F2C"/>
    <w:rsid w:val="00B408EA"/>
    <w:rsid w:val="00B41316"/>
    <w:rsid w:val="00B444EB"/>
    <w:rsid w:val="00B4545A"/>
    <w:rsid w:val="00B47581"/>
    <w:rsid w:val="00B50987"/>
    <w:rsid w:val="00B52295"/>
    <w:rsid w:val="00B52B5F"/>
    <w:rsid w:val="00B56164"/>
    <w:rsid w:val="00B56788"/>
    <w:rsid w:val="00B6200C"/>
    <w:rsid w:val="00B623F3"/>
    <w:rsid w:val="00B62B74"/>
    <w:rsid w:val="00B64749"/>
    <w:rsid w:val="00B64F0E"/>
    <w:rsid w:val="00B658D3"/>
    <w:rsid w:val="00B659F9"/>
    <w:rsid w:val="00B778AB"/>
    <w:rsid w:val="00B801CD"/>
    <w:rsid w:val="00B817C3"/>
    <w:rsid w:val="00B837FB"/>
    <w:rsid w:val="00B91AD5"/>
    <w:rsid w:val="00B94299"/>
    <w:rsid w:val="00B94C00"/>
    <w:rsid w:val="00B95FA0"/>
    <w:rsid w:val="00B97759"/>
    <w:rsid w:val="00BA1C5F"/>
    <w:rsid w:val="00BA6F07"/>
    <w:rsid w:val="00BA7823"/>
    <w:rsid w:val="00BB0659"/>
    <w:rsid w:val="00BB1F9F"/>
    <w:rsid w:val="00BB5774"/>
    <w:rsid w:val="00BB664E"/>
    <w:rsid w:val="00BC5A9E"/>
    <w:rsid w:val="00BD2115"/>
    <w:rsid w:val="00BD2EC3"/>
    <w:rsid w:val="00BD3258"/>
    <w:rsid w:val="00BD597D"/>
    <w:rsid w:val="00BD6692"/>
    <w:rsid w:val="00BD6B4B"/>
    <w:rsid w:val="00BD6FA4"/>
    <w:rsid w:val="00BE1611"/>
    <w:rsid w:val="00BE6950"/>
    <w:rsid w:val="00BE75DB"/>
    <w:rsid w:val="00BF172D"/>
    <w:rsid w:val="00BF1F19"/>
    <w:rsid w:val="00BF3ADA"/>
    <w:rsid w:val="00BF6177"/>
    <w:rsid w:val="00BF6FC3"/>
    <w:rsid w:val="00BF768E"/>
    <w:rsid w:val="00BF7995"/>
    <w:rsid w:val="00C0078F"/>
    <w:rsid w:val="00C0444C"/>
    <w:rsid w:val="00C054E1"/>
    <w:rsid w:val="00C06B40"/>
    <w:rsid w:val="00C111E1"/>
    <w:rsid w:val="00C11C77"/>
    <w:rsid w:val="00C1354C"/>
    <w:rsid w:val="00C21993"/>
    <w:rsid w:val="00C227E3"/>
    <w:rsid w:val="00C23F7E"/>
    <w:rsid w:val="00C26E11"/>
    <w:rsid w:val="00C276BC"/>
    <w:rsid w:val="00C27E67"/>
    <w:rsid w:val="00C30DF7"/>
    <w:rsid w:val="00C32A59"/>
    <w:rsid w:val="00C33050"/>
    <w:rsid w:val="00C340FC"/>
    <w:rsid w:val="00C347ED"/>
    <w:rsid w:val="00C3533E"/>
    <w:rsid w:val="00C369AA"/>
    <w:rsid w:val="00C36E70"/>
    <w:rsid w:val="00C40631"/>
    <w:rsid w:val="00C406F1"/>
    <w:rsid w:val="00C40F0A"/>
    <w:rsid w:val="00C41696"/>
    <w:rsid w:val="00C43C5E"/>
    <w:rsid w:val="00C4519C"/>
    <w:rsid w:val="00C4543D"/>
    <w:rsid w:val="00C45683"/>
    <w:rsid w:val="00C45FB3"/>
    <w:rsid w:val="00C466CA"/>
    <w:rsid w:val="00C47710"/>
    <w:rsid w:val="00C47D5E"/>
    <w:rsid w:val="00C50A4C"/>
    <w:rsid w:val="00C5341B"/>
    <w:rsid w:val="00C53694"/>
    <w:rsid w:val="00C54B5C"/>
    <w:rsid w:val="00C554FE"/>
    <w:rsid w:val="00C61929"/>
    <w:rsid w:val="00C63311"/>
    <w:rsid w:val="00C6547A"/>
    <w:rsid w:val="00C669FD"/>
    <w:rsid w:val="00C670EA"/>
    <w:rsid w:val="00C67EAB"/>
    <w:rsid w:val="00C70A0D"/>
    <w:rsid w:val="00C70B23"/>
    <w:rsid w:val="00C733CA"/>
    <w:rsid w:val="00C73C28"/>
    <w:rsid w:val="00C756C9"/>
    <w:rsid w:val="00C7606C"/>
    <w:rsid w:val="00C76AFB"/>
    <w:rsid w:val="00C77E5D"/>
    <w:rsid w:val="00C93A4D"/>
    <w:rsid w:val="00CA1097"/>
    <w:rsid w:val="00CA364E"/>
    <w:rsid w:val="00CA4064"/>
    <w:rsid w:val="00CA5228"/>
    <w:rsid w:val="00CA617D"/>
    <w:rsid w:val="00CA6473"/>
    <w:rsid w:val="00CA7A5F"/>
    <w:rsid w:val="00CA7A85"/>
    <w:rsid w:val="00CB4C3A"/>
    <w:rsid w:val="00CB529A"/>
    <w:rsid w:val="00CD2966"/>
    <w:rsid w:val="00CD6845"/>
    <w:rsid w:val="00CD70D9"/>
    <w:rsid w:val="00CD7207"/>
    <w:rsid w:val="00CE05F0"/>
    <w:rsid w:val="00CE0CAF"/>
    <w:rsid w:val="00CE0F21"/>
    <w:rsid w:val="00CE307E"/>
    <w:rsid w:val="00CF1583"/>
    <w:rsid w:val="00CF1E29"/>
    <w:rsid w:val="00CF2479"/>
    <w:rsid w:val="00CF3B30"/>
    <w:rsid w:val="00CF4B20"/>
    <w:rsid w:val="00CF5AAA"/>
    <w:rsid w:val="00CF6AF6"/>
    <w:rsid w:val="00CF7E05"/>
    <w:rsid w:val="00D00752"/>
    <w:rsid w:val="00D01537"/>
    <w:rsid w:val="00D0411A"/>
    <w:rsid w:val="00D04E49"/>
    <w:rsid w:val="00D06AB0"/>
    <w:rsid w:val="00D12992"/>
    <w:rsid w:val="00D12E93"/>
    <w:rsid w:val="00D15A1C"/>
    <w:rsid w:val="00D169E7"/>
    <w:rsid w:val="00D20026"/>
    <w:rsid w:val="00D207C1"/>
    <w:rsid w:val="00D2370A"/>
    <w:rsid w:val="00D24BF4"/>
    <w:rsid w:val="00D26B93"/>
    <w:rsid w:val="00D35474"/>
    <w:rsid w:val="00D4225D"/>
    <w:rsid w:val="00D4370A"/>
    <w:rsid w:val="00D44BBF"/>
    <w:rsid w:val="00D45EE3"/>
    <w:rsid w:val="00D51689"/>
    <w:rsid w:val="00D542F7"/>
    <w:rsid w:val="00D55D08"/>
    <w:rsid w:val="00D5740E"/>
    <w:rsid w:val="00D60736"/>
    <w:rsid w:val="00D623C8"/>
    <w:rsid w:val="00D62944"/>
    <w:rsid w:val="00D64E5E"/>
    <w:rsid w:val="00D67A2D"/>
    <w:rsid w:val="00D70C5C"/>
    <w:rsid w:val="00D75BB9"/>
    <w:rsid w:val="00D77503"/>
    <w:rsid w:val="00D807ED"/>
    <w:rsid w:val="00D825AB"/>
    <w:rsid w:val="00D82ADB"/>
    <w:rsid w:val="00D8406C"/>
    <w:rsid w:val="00D864F6"/>
    <w:rsid w:val="00D87288"/>
    <w:rsid w:val="00D876E0"/>
    <w:rsid w:val="00D91699"/>
    <w:rsid w:val="00D920F7"/>
    <w:rsid w:val="00D92AAF"/>
    <w:rsid w:val="00D93129"/>
    <w:rsid w:val="00D951A6"/>
    <w:rsid w:val="00DA0FF0"/>
    <w:rsid w:val="00DA1599"/>
    <w:rsid w:val="00DA2E06"/>
    <w:rsid w:val="00DB043F"/>
    <w:rsid w:val="00DB0E5A"/>
    <w:rsid w:val="00DB1E25"/>
    <w:rsid w:val="00DB298C"/>
    <w:rsid w:val="00DB44BD"/>
    <w:rsid w:val="00DB5CF4"/>
    <w:rsid w:val="00DC0941"/>
    <w:rsid w:val="00DC3595"/>
    <w:rsid w:val="00DD0235"/>
    <w:rsid w:val="00DD0FC8"/>
    <w:rsid w:val="00DD2972"/>
    <w:rsid w:val="00DD53C8"/>
    <w:rsid w:val="00DD6D08"/>
    <w:rsid w:val="00DD76C9"/>
    <w:rsid w:val="00DD7773"/>
    <w:rsid w:val="00DD7EFD"/>
    <w:rsid w:val="00DE06DF"/>
    <w:rsid w:val="00DE2488"/>
    <w:rsid w:val="00DE4E12"/>
    <w:rsid w:val="00DE528B"/>
    <w:rsid w:val="00DE6474"/>
    <w:rsid w:val="00DF5A10"/>
    <w:rsid w:val="00E02142"/>
    <w:rsid w:val="00E05570"/>
    <w:rsid w:val="00E071E4"/>
    <w:rsid w:val="00E13BE8"/>
    <w:rsid w:val="00E14307"/>
    <w:rsid w:val="00E143B1"/>
    <w:rsid w:val="00E17218"/>
    <w:rsid w:val="00E22E25"/>
    <w:rsid w:val="00E24124"/>
    <w:rsid w:val="00E25C80"/>
    <w:rsid w:val="00E27F37"/>
    <w:rsid w:val="00E306B8"/>
    <w:rsid w:val="00E354A8"/>
    <w:rsid w:val="00E37E33"/>
    <w:rsid w:val="00E417E1"/>
    <w:rsid w:val="00E423E1"/>
    <w:rsid w:val="00E42D16"/>
    <w:rsid w:val="00E478B8"/>
    <w:rsid w:val="00E54150"/>
    <w:rsid w:val="00E61E57"/>
    <w:rsid w:val="00E62142"/>
    <w:rsid w:val="00E62F66"/>
    <w:rsid w:val="00E64F83"/>
    <w:rsid w:val="00E65D74"/>
    <w:rsid w:val="00E6615D"/>
    <w:rsid w:val="00E70AE3"/>
    <w:rsid w:val="00E72867"/>
    <w:rsid w:val="00E739EA"/>
    <w:rsid w:val="00E811EE"/>
    <w:rsid w:val="00E82FA4"/>
    <w:rsid w:val="00E839C9"/>
    <w:rsid w:val="00E86A7D"/>
    <w:rsid w:val="00E9054A"/>
    <w:rsid w:val="00E9077C"/>
    <w:rsid w:val="00E91535"/>
    <w:rsid w:val="00E92876"/>
    <w:rsid w:val="00E944B0"/>
    <w:rsid w:val="00EA0770"/>
    <w:rsid w:val="00EA3E4F"/>
    <w:rsid w:val="00EA55F1"/>
    <w:rsid w:val="00EB08A7"/>
    <w:rsid w:val="00EB3260"/>
    <w:rsid w:val="00EB3F97"/>
    <w:rsid w:val="00EB43D8"/>
    <w:rsid w:val="00EB6296"/>
    <w:rsid w:val="00EB7ED6"/>
    <w:rsid w:val="00EC1F35"/>
    <w:rsid w:val="00EC2974"/>
    <w:rsid w:val="00EC541F"/>
    <w:rsid w:val="00EC6574"/>
    <w:rsid w:val="00EC7D5E"/>
    <w:rsid w:val="00ED72D1"/>
    <w:rsid w:val="00ED72D6"/>
    <w:rsid w:val="00ED771B"/>
    <w:rsid w:val="00EE32F1"/>
    <w:rsid w:val="00EE57F0"/>
    <w:rsid w:val="00EE6220"/>
    <w:rsid w:val="00EF7831"/>
    <w:rsid w:val="00F02DB0"/>
    <w:rsid w:val="00F0412D"/>
    <w:rsid w:val="00F06154"/>
    <w:rsid w:val="00F115A3"/>
    <w:rsid w:val="00F20B3C"/>
    <w:rsid w:val="00F20BCD"/>
    <w:rsid w:val="00F21022"/>
    <w:rsid w:val="00F216E1"/>
    <w:rsid w:val="00F2380A"/>
    <w:rsid w:val="00F24312"/>
    <w:rsid w:val="00F27170"/>
    <w:rsid w:val="00F27E02"/>
    <w:rsid w:val="00F32D43"/>
    <w:rsid w:val="00F37202"/>
    <w:rsid w:val="00F40864"/>
    <w:rsid w:val="00F418D6"/>
    <w:rsid w:val="00F442D9"/>
    <w:rsid w:val="00F449BF"/>
    <w:rsid w:val="00F46CCA"/>
    <w:rsid w:val="00F5235D"/>
    <w:rsid w:val="00F55255"/>
    <w:rsid w:val="00F5737C"/>
    <w:rsid w:val="00F657B1"/>
    <w:rsid w:val="00F65EE4"/>
    <w:rsid w:val="00F66BA7"/>
    <w:rsid w:val="00F67295"/>
    <w:rsid w:val="00F67D4B"/>
    <w:rsid w:val="00F72741"/>
    <w:rsid w:val="00F72E01"/>
    <w:rsid w:val="00F7501E"/>
    <w:rsid w:val="00F77326"/>
    <w:rsid w:val="00F77862"/>
    <w:rsid w:val="00F80533"/>
    <w:rsid w:val="00F8199D"/>
    <w:rsid w:val="00F81C49"/>
    <w:rsid w:val="00F8210B"/>
    <w:rsid w:val="00F835F7"/>
    <w:rsid w:val="00F83B3C"/>
    <w:rsid w:val="00F903EA"/>
    <w:rsid w:val="00F91C96"/>
    <w:rsid w:val="00F91F97"/>
    <w:rsid w:val="00F92608"/>
    <w:rsid w:val="00F93C79"/>
    <w:rsid w:val="00F97405"/>
    <w:rsid w:val="00F97F86"/>
    <w:rsid w:val="00FA11B2"/>
    <w:rsid w:val="00FA2706"/>
    <w:rsid w:val="00FA5F24"/>
    <w:rsid w:val="00FA611E"/>
    <w:rsid w:val="00FA64A0"/>
    <w:rsid w:val="00FB1F69"/>
    <w:rsid w:val="00FB25E9"/>
    <w:rsid w:val="00FB284E"/>
    <w:rsid w:val="00FB6A06"/>
    <w:rsid w:val="00FC0EFB"/>
    <w:rsid w:val="00FC2F8B"/>
    <w:rsid w:val="00FC308C"/>
    <w:rsid w:val="00FC6BEC"/>
    <w:rsid w:val="00FD12F1"/>
    <w:rsid w:val="00FD22DA"/>
    <w:rsid w:val="00FD2952"/>
    <w:rsid w:val="00FD2AD5"/>
    <w:rsid w:val="00FD3BF8"/>
    <w:rsid w:val="00FD3CB2"/>
    <w:rsid w:val="00FD4918"/>
    <w:rsid w:val="00FD4C54"/>
    <w:rsid w:val="00FE22BB"/>
    <w:rsid w:val="00FE3268"/>
    <w:rsid w:val="00FE44AD"/>
    <w:rsid w:val="00FE5F84"/>
    <w:rsid w:val="00FE7673"/>
    <w:rsid w:val="00FF0B53"/>
    <w:rsid w:val="00FF3AD5"/>
    <w:rsid w:val="00FF405C"/>
    <w:rsid w:val="00FF4C07"/>
    <w:rsid w:val="00FF6366"/>
    <w:rsid w:val="00FF6A04"/>
    <w:rsid w:val="00FF75DB"/>
  </w:rsids>
  <m:mathPr>
    <m:mathFont m:val="Cambria Math"/>
    <m:brkBin m:val="before"/>
    <m:brkBinSub m:val="--"/>
    <m:smallFrac m:val="0"/>
    <m:dispDef/>
    <m:lMargin m:val="0"/>
    <m:rMargin m:val="0"/>
    <m:defJc m:val="centerGroup"/>
    <m:wrapIndent m:val="1440"/>
    <m:intLim m:val="subSup"/>
    <m:naryLim m:val="undOvr"/>
  </m:mathPr>
  <w:themeFontLang w:val="en-AU" w:eastAsia="zh-TW"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o:shapelayout v:ext="edit">
      <o:idmap v:ext="edit" data="1"/>
    </o:shapelayout>
  </w:shapeDefaults>
  <w:decimalSymbol w:val="."/>
  <w:listSeparator w:val=","/>
  <w14:docId w14:val="56C5A0B8"/>
  <w15:docId w15:val="{ED24D29E-E9C8-4C0B-ADF0-C3173792F4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PMingLiU" w:hAnsiTheme="minorHAnsi" w:cstheme="minorBidi"/>
        <w:sz w:val="22"/>
        <w:szCs w:val="22"/>
        <w:lang w:val="en-AU" w:eastAsia="zh-CN" w:bidi="ar-SA"/>
      </w:rPr>
    </w:rPrDefault>
    <w:pPrDefault>
      <w:pPr>
        <w:spacing w:after="200" w:line="2" w:lineRule="auto"/>
      </w:pPr>
    </w:pPrDefault>
  </w:docDefaults>
  <w:latentStyles w:defLockedState="0" w:defUIPriority="0" w:defSemiHidden="0" w:defUnhideWhenUsed="0" w:defQFormat="0" w:count="371">
    <w:lsdException w:name="Normal" w:uiPriority="11"/>
    <w:lsdException w:name="heading 1" w:uiPriority="98" w:qFormat="1"/>
    <w:lsdException w:name="heading 2" w:uiPriority="98" w:qFormat="1"/>
    <w:lsdException w:name="heading 3" w:uiPriority="98" w:qFormat="1"/>
    <w:lsdException w:name="heading 4" w:uiPriority="98" w:qFormat="1"/>
    <w:lsdException w:name="heading 5" w:uiPriority="98" w:qFormat="1"/>
    <w:lsdException w:name="heading 6" w:uiPriority="98"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6"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6"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uiPriority="7" w:qFormat="1"/>
    <w:lsdException w:name="List 2" w:semiHidden="1" w:unhideWhenUsed="1"/>
    <w:lsdException w:name="List 3" w:semiHidden="1" w:unhideWhenUsed="1"/>
    <w:lsdException w:name="List 4" w:semiHidden="1"/>
    <w:lsdException w:name="List 5" w:semiHidden="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iPriority="7" w:unhideWhenUsed="1" w:qFormat="1"/>
    <w:lsdException w:name="List Number 3" w:semiHidden="1" w:uiPriority="7" w:unhideWhenUsed="1" w:qFormat="1"/>
    <w:lsdException w:name="List Number 4" w:semiHidden="1" w:uiPriority="7" w:unhideWhenUsed="1" w:qFormat="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2" w:qFormat="1"/>
    <w:lsdException w:name="Salutation" w:semiHidden="1"/>
    <w:lsdException w:name="Date" w:semiHidden="1"/>
    <w:lsdException w:name="Body Text First Indent" w:uiPriority="6"/>
    <w:lsdException w:name="Body Text First Indent 2" w:semiHidden="1" w:unhideWhenUsed="1"/>
    <w:lsdException w:name="Note Heading" w:semiHidden="1" w:unhideWhenUsed="1"/>
    <w:lsdException w:name="Body Text Indent 2" w:semiHidden="1"/>
    <w:lsdException w:name="Body Text Indent 3" w:semiHidden="1"/>
    <w:lsdException w:name="Block Text" w:semiHidden="1" w:unhideWhenUsed="1"/>
    <w:lsdException w:name="Hyperlink" w:semiHidden="1" w:uiPriority="99" w:unhideWhenUsed="1"/>
    <w:lsdException w:name="FollowedHyperlink" w:semiHidden="1" w:unhideWhenUsed="1"/>
    <w:lsdException w:name="Strong" w:semiHidden="1" w:uiPriority="22"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6"/>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1"/>
    <w:rsid w:val="0058599D"/>
    <w:pPr>
      <w:spacing w:line="240" w:lineRule="auto"/>
    </w:pPr>
    <w:rPr>
      <w:rFonts w:ascii="Arial" w:eastAsiaTheme="majorEastAsia" w:hAnsi="Arial" w:cstheme="majorHAnsi"/>
      <w:bCs/>
      <w:sz w:val="20"/>
      <w:szCs w:val="28"/>
      <w:lang w:val="en-US"/>
    </w:rPr>
  </w:style>
  <w:style w:type="paragraph" w:styleId="Heading1">
    <w:name w:val="heading 1"/>
    <w:basedOn w:val="Normal"/>
    <w:next w:val="BodyText"/>
    <w:link w:val="Heading1Char"/>
    <w:uiPriority w:val="98"/>
    <w:qFormat/>
    <w:rsid w:val="002E15EB"/>
    <w:pPr>
      <w:keepNext/>
      <w:numPr>
        <w:numId w:val="12"/>
      </w:numPr>
      <w:pBdr>
        <w:top w:val="single" w:sz="6" w:space="6" w:color="C2C3C4" w:themeColor="background2"/>
      </w:pBdr>
      <w:spacing w:before="480" w:after="120"/>
      <w:outlineLvl w:val="0"/>
    </w:pPr>
    <w:rPr>
      <w:color w:val="AE132A" w:themeColor="accent2"/>
      <w:sz w:val="28"/>
    </w:rPr>
  </w:style>
  <w:style w:type="paragraph" w:styleId="Heading2">
    <w:name w:val="heading 2"/>
    <w:basedOn w:val="Normal"/>
    <w:next w:val="BodyText"/>
    <w:link w:val="Heading2Char"/>
    <w:uiPriority w:val="98"/>
    <w:qFormat/>
    <w:rsid w:val="00A50842"/>
    <w:pPr>
      <w:keepNext/>
      <w:numPr>
        <w:ilvl w:val="1"/>
        <w:numId w:val="12"/>
      </w:numPr>
      <w:spacing w:before="240" w:after="120"/>
      <w:outlineLvl w:val="1"/>
    </w:pPr>
    <w:rPr>
      <w:rFonts w:cs="Times New Roman"/>
      <w:color w:val="AE132A" w:themeColor="accent2"/>
      <w:sz w:val="24"/>
    </w:rPr>
  </w:style>
  <w:style w:type="paragraph" w:styleId="Heading3">
    <w:name w:val="heading 3"/>
    <w:basedOn w:val="Normal"/>
    <w:next w:val="BodyText"/>
    <w:link w:val="Heading3Char"/>
    <w:uiPriority w:val="98"/>
    <w:qFormat/>
    <w:rsid w:val="00656520"/>
    <w:pPr>
      <w:keepNext/>
      <w:numPr>
        <w:ilvl w:val="2"/>
        <w:numId w:val="12"/>
      </w:numPr>
      <w:spacing w:before="120" w:after="120"/>
      <w:outlineLvl w:val="2"/>
    </w:pPr>
    <w:rPr>
      <w:rFonts w:eastAsiaTheme="minorEastAsia" w:cstheme="minorHAnsi"/>
      <w:bCs w:val="0"/>
      <w:color w:val="AE132A" w:themeColor="accent2"/>
      <w:sz w:val="22"/>
    </w:rPr>
  </w:style>
  <w:style w:type="paragraph" w:styleId="Heading4">
    <w:name w:val="heading 4"/>
    <w:basedOn w:val="Normal"/>
    <w:next w:val="BodyText"/>
    <w:link w:val="Heading4Char"/>
    <w:uiPriority w:val="98"/>
    <w:qFormat/>
    <w:rsid w:val="00656520"/>
    <w:pPr>
      <w:keepNext/>
      <w:numPr>
        <w:ilvl w:val="3"/>
        <w:numId w:val="12"/>
      </w:numPr>
      <w:spacing w:before="120" w:after="120"/>
      <w:outlineLvl w:val="3"/>
    </w:pPr>
    <w:rPr>
      <w:rFonts w:eastAsiaTheme="minorEastAsia" w:cstheme="minorHAnsi"/>
      <w:bCs w:val="0"/>
      <w:color w:val="AE132A" w:themeColor="accent2"/>
    </w:rPr>
  </w:style>
  <w:style w:type="paragraph" w:styleId="Heading5">
    <w:name w:val="heading 5"/>
    <w:basedOn w:val="Normal"/>
    <w:next w:val="BodyText"/>
    <w:link w:val="Heading5Char"/>
    <w:uiPriority w:val="98"/>
    <w:semiHidden/>
    <w:qFormat/>
    <w:rsid w:val="00640C49"/>
    <w:pPr>
      <w:numPr>
        <w:ilvl w:val="4"/>
        <w:numId w:val="12"/>
      </w:numPr>
      <w:spacing w:after="120"/>
      <w:outlineLvl w:val="4"/>
    </w:pPr>
    <w:rPr>
      <w:rFonts w:eastAsiaTheme="minorEastAsia" w:cstheme="minorHAnsi"/>
      <w:b/>
      <w:bCs w:val="0"/>
      <w:color w:val="AE132A" w:themeColor="accent2"/>
      <w:sz w:val="18"/>
    </w:rPr>
  </w:style>
  <w:style w:type="paragraph" w:styleId="Heading6">
    <w:name w:val="heading 6"/>
    <w:basedOn w:val="Heading5"/>
    <w:next w:val="BodyText"/>
    <w:link w:val="Heading6Char"/>
    <w:uiPriority w:val="98"/>
    <w:semiHidden/>
    <w:qFormat/>
    <w:rsid w:val="00640C49"/>
    <w:pPr>
      <w:outlineLvl w:val="5"/>
    </w:pPr>
    <w:rPr>
      <w:sz w:val="16"/>
    </w:rPr>
  </w:style>
  <w:style w:type="paragraph" w:styleId="Heading7">
    <w:name w:val="heading 7"/>
    <w:basedOn w:val="Normal"/>
    <w:link w:val="Heading7Char"/>
    <w:semiHidden/>
    <w:qFormat/>
    <w:rsid w:val="00640C49"/>
    <w:pPr>
      <w:numPr>
        <w:ilvl w:val="6"/>
        <w:numId w:val="12"/>
      </w:numPr>
      <w:spacing w:after="180" w:line="260" w:lineRule="atLeast"/>
      <w:outlineLvl w:val="6"/>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MKAddressInfo">
    <w:name w:val="BMK Address Info"/>
    <w:link w:val="BMKAddressInfoChar"/>
    <w:semiHidden/>
    <w:rsid w:val="00640C49"/>
    <w:pPr>
      <w:spacing w:after="0" w:line="240" w:lineRule="auto"/>
    </w:pPr>
    <w:rPr>
      <w:rFonts w:ascii="Arial" w:hAnsi="Arial"/>
      <w:noProof/>
      <w:sz w:val="16"/>
    </w:rPr>
  </w:style>
  <w:style w:type="paragraph" w:customStyle="1" w:styleId="BMKCities">
    <w:name w:val="BMK Cities"/>
    <w:semiHidden/>
    <w:rsid w:val="00640C49"/>
    <w:pPr>
      <w:spacing w:after="0" w:line="240" w:lineRule="auto"/>
    </w:pPr>
    <w:rPr>
      <w:rFonts w:ascii="Arial" w:hAnsi="Arial"/>
      <w:noProof/>
      <w:spacing w:val="2"/>
      <w:sz w:val="11"/>
      <w:szCs w:val="11"/>
    </w:rPr>
  </w:style>
  <w:style w:type="paragraph" w:customStyle="1" w:styleId="BMKDeliveryPhrase">
    <w:name w:val="BMK Delivery Phrase"/>
    <w:basedOn w:val="BMKAddressInfo"/>
    <w:semiHidden/>
    <w:rsid w:val="00640C49"/>
    <w:pPr>
      <w:framePr w:w="2943" w:h="1734" w:hRule="exact" w:wrap="around" w:vAnchor="text" w:hAnchor="page" w:x="8533" w:y="208"/>
    </w:pPr>
    <w:rPr>
      <w:b/>
    </w:rPr>
  </w:style>
  <w:style w:type="paragraph" w:customStyle="1" w:styleId="BMKLegalNoticePhrase">
    <w:name w:val="BMK Legal Notice Phrase"/>
    <w:basedOn w:val="Normal"/>
    <w:semiHidden/>
    <w:rsid w:val="00640C49"/>
    <w:pPr>
      <w:spacing w:before="260" w:after="180" w:line="260" w:lineRule="atLeast"/>
    </w:pPr>
    <w:rPr>
      <w:rFonts w:asciiTheme="majorHAnsi" w:hAnsiTheme="majorHAnsi"/>
      <w:b/>
      <w:caps/>
    </w:rPr>
  </w:style>
  <w:style w:type="paragraph" w:customStyle="1" w:styleId="BMKMemberFirmName">
    <w:name w:val="BMK Member Firm Name"/>
    <w:basedOn w:val="BMKAddressInfo"/>
    <w:next w:val="BMKAddressInfo"/>
    <w:link w:val="BMKMemberFirmNameChar"/>
    <w:semiHidden/>
    <w:rsid w:val="00640C49"/>
    <w:rPr>
      <w:b/>
      <w:bCs/>
    </w:rPr>
  </w:style>
  <w:style w:type="paragraph" w:customStyle="1" w:styleId="BMKRegions">
    <w:name w:val="BMK Regions"/>
    <w:basedOn w:val="BMKCities"/>
    <w:next w:val="BMKCities"/>
    <w:semiHidden/>
    <w:rsid w:val="00640C49"/>
    <w:rPr>
      <w:rFonts w:ascii="Arial Black" w:hAnsi="Arial Black"/>
      <w:szCs w:val="24"/>
    </w:rPr>
  </w:style>
  <w:style w:type="paragraph" w:customStyle="1" w:styleId="BMKMultiOffice">
    <w:name w:val="BMK Multi Office"/>
    <w:basedOn w:val="BMKRegions"/>
    <w:next w:val="Normal"/>
    <w:semiHidden/>
    <w:rsid w:val="00640C49"/>
  </w:style>
  <w:style w:type="paragraph" w:customStyle="1" w:styleId="BMKMultiOfficeAddress">
    <w:name w:val="BMK Multi Office Address"/>
    <w:basedOn w:val="BMKCities"/>
    <w:semiHidden/>
    <w:rsid w:val="00640C49"/>
  </w:style>
  <w:style w:type="paragraph" w:customStyle="1" w:styleId="BMKPartnerList">
    <w:name w:val="BMK Partner List"/>
    <w:basedOn w:val="BMKCities"/>
    <w:semiHidden/>
    <w:rsid w:val="00640C49"/>
    <w:pPr>
      <w:adjustRightInd w:val="0"/>
      <w:snapToGrid w:val="0"/>
      <w:spacing w:after="20"/>
    </w:pPr>
    <w:rPr>
      <w:spacing w:val="0"/>
      <w:sz w:val="10"/>
      <w:szCs w:val="16"/>
    </w:rPr>
  </w:style>
  <w:style w:type="paragraph" w:customStyle="1" w:styleId="BMKQualifier">
    <w:name w:val="BMK Qualifier"/>
    <w:semiHidden/>
    <w:rsid w:val="00640C49"/>
    <w:pPr>
      <w:spacing w:line="170" w:lineRule="atLeast"/>
    </w:pPr>
    <w:rPr>
      <w:rFonts w:asciiTheme="majorHAnsi" w:hAnsiTheme="majorHAnsi"/>
      <w:caps/>
      <w:noProof/>
      <w:sz w:val="13"/>
      <w:szCs w:val="13"/>
    </w:rPr>
  </w:style>
  <w:style w:type="paragraph" w:customStyle="1" w:styleId="BMKRefInfo">
    <w:name w:val="BMK Ref Info"/>
    <w:basedOn w:val="BMKAddressInfo"/>
    <w:semiHidden/>
    <w:rsid w:val="00640C49"/>
    <w:pPr>
      <w:framePr w:w="2943" w:h="1734" w:hRule="exact" w:wrap="around" w:vAnchor="text" w:hAnchor="page" w:x="8533" w:y="208"/>
    </w:pPr>
  </w:style>
  <w:style w:type="paragraph" w:customStyle="1" w:styleId="BMKRecipient1">
    <w:name w:val="BMK Recipient1"/>
    <w:basedOn w:val="Normal"/>
    <w:semiHidden/>
    <w:rsid w:val="00640C49"/>
    <w:pPr>
      <w:spacing w:line="260" w:lineRule="atLeast"/>
    </w:pPr>
  </w:style>
  <w:style w:type="paragraph" w:styleId="Footer">
    <w:name w:val="footer"/>
    <w:basedOn w:val="Normal"/>
    <w:link w:val="FooterChar"/>
    <w:rsid w:val="00D62944"/>
    <w:pPr>
      <w:tabs>
        <w:tab w:val="right" w:pos="9350"/>
      </w:tabs>
      <w:spacing w:before="120" w:after="0"/>
    </w:pPr>
    <w:rPr>
      <w:noProof/>
      <w:color w:val="5F5F5F" w:themeColor="text2"/>
      <w:sz w:val="16"/>
      <w:szCs w:val="22"/>
    </w:rPr>
  </w:style>
  <w:style w:type="character" w:styleId="FootnoteReference">
    <w:name w:val="footnote reference"/>
    <w:uiPriority w:val="6"/>
    <w:semiHidden/>
    <w:rsid w:val="00640C49"/>
    <w:rPr>
      <w:vertAlign w:val="superscript"/>
    </w:rPr>
  </w:style>
  <w:style w:type="paragraph" w:styleId="Header">
    <w:name w:val="header"/>
    <w:basedOn w:val="Normal"/>
    <w:next w:val="BodyText"/>
    <w:link w:val="HeaderChar"/>
    <w:semiHidden/>
    <w:qFormat/>
    <w:rsid w:val="00544F28"/>
    <w:pPr>
      <w:spacing w:before="240" w:after="120"/>
    </w:pPr>
    <w:rPr>
      <w:color w:val="AE132A" w:themeColor="accent2"/>
      <w:spacing w:val="-10"/>
      <w:sz w:val="32"/>
    </w:rPr>
  </w:style>
  <w:style w:type="paragraph" w:styleId="ListNumber">
    <w:name w:val="List Number"/>
    <w:basedOn w:val="Normal"/>
    <w:uiPriority w:val="7"/>
    <w:semiHidden/>
    <w:qFormat/>
    <w:rsid w:val="00640C49"/>
    <w:pPr>
      <w:numPr>
        <w:numId w:val="13"/>
      </w:numPr>
      <w:spacing w:after="180" w:line="260" w:lineRule="atLeast"/>
    </w:pPr>
  </w:style>
  <w:style w:type="paragraph" w:styleId="FootnoteText">
    <w:name w:val="footnote text"/>
    <w:basedOn w:val="Normal"/>
    <w:uiPriority w:val="6"/>
    <w:semiHidden/>
    <w:rsid w:val="00640C49"/>
    <w:rPr>
      <w:sz w:val="18"/>
      <w:szCs w:val="20"/>
    </w:rPr>
  </w:style>
  <w:style w:type="paragraph" w:customStyle="1" w:styleId="Bullet1">
    <w:name w:val="Bullet 1"/>
    <w:basedOn w:val="Normal"/>
    <w:uiPriority w:val="8"/>
    <w:semiHidden/>
    <w:qFormat/>
    <w:rsid w:val="00640C49"/>
    <w:pPr>
      <w:numPr>
        <w:numId w:val="8"/>
      </w:numPr>
      <w:spacing w:after="180" w:line="260" w:lineRule="atLeast"/>
    </w:pPr>
  </w:style>
  <w:style w:type="paragraph" w:customStyle="1" w:styleId="BMKSubject">
    <w:name w:val="BMK Subject"/>
    <w:basedOn w:val="Normal"/>
    <w:semiHidden/>
    <w:rsid w:val="00640C49"/>
    <w:pPr>
      <w:spacing w:line="260" w:lineRule="atLeast"/>
    </w:pPr>
    <w:rPr>
      <w:rFonts w:asciiTheme="majorHAnsi" w:hAnsiTheme="majorHAnsi"/>
      <w:b/>
      <w:bCs w:val="0"/>
    </w:rPr>
  </w:style>
  <w:style w:type="character" w:customStyle="1" w:styleId="BMKAddressInfoChar">
    <w:name w:val="BMK Address Info Char"/>
    <w:link w:val="BMKAddressInfo"/>
    <w:semiHidden/>
    <w:rsid w:val="00640C49"/>
    <w:rPr>
      <w:rFonts w:ascii="Arial" w:hAnsi="Arial"/>
      <w:noProof/>
      <w:sz w:val="16"/>
    </w:rPr>
  </w:style>
  <w:style w:type="paragraph" w:customStyle="1" w:styleId="BMKPrivacyText">
    <w:name w:val="BMK Privacy Text"/>
    <w:basedOn w:val="Footer"/>
    <w:link w:val="BMKPrivacyTextChar"/>
    <w:semiHidden/>
    <w:rsid w:val="00640C49"/>
  </w:style>
  <w:style w:type="paragraph" w:customStyle="1" w:styleId="OtherContact">
    <w:name w:val="OtherContact"/>
    <w:basedOn w:val="Normal"/>
    <w:semiHidden/>
    <w:rsid w:val="00640C49"/>
    <w:rPr>
      <w:rFonts w:asciiTheme="majorHAnsi" w:hAnsiTheme="majorHAnsi"/>
      <w:sz w:val="16"/>
    </w:rPr>
  </w:style>
  <w:style w:type="paragraph" w:customStyle="1" w:styleId="Bullet2">
    <w:name w:val="Bullet 2"/>
    <w:basedOn w:val="Normal"/>
    <w:uiPriority w:val="8"/>
    <w:semiHidden/>
    <w:qFormat/>
    <w:rsid w:val="00640C49"/>
    <w:pPr>
      <w:numPr>
        <w:numId w:val="9"/>
      </w:numPr>
      <w:spacing w:after="180" w:line="260" w:lineRule="atLeast"/>
    </w:pPr>
  </w:style>
  <w:style w:type="character" w:customStyle="1" w:styleId="Definition">
    <w:name w:val="Definition"/>
    <w:basedOn w:val="DefaultParagraphFont"/>
    <w:uiPriority w:val="3"/>
    <w:semiHidden/>
    <w:rsid w:val="00640C49"/>
    <w:rPr>
      <w:b/>
      <w:bCs/>
      <w:i w:val="0"/>
      <w:szCs w:val="28"/>
    </w:rPr>
  </w:style>
  <w:style w:type="character" w:styleId="PageNumber">
    <w:name w:val="page number"/>
    <w:basedOn w:val="DefaultParagraphFont"/>
    <w:semiHidden/>
    <w:rsid w:val="00640C49"/>
    <w:rPr>
      <w:szCs w:val="16"/>
    </w:rPr>
  </w:style>
  <w:style w:type="paragraph" w:customStyle="1" w:styleId="LetterDetail">
    <w:name w:val="LetterDetail"/>
    <w:basedOn w:val="Normal"/>
    <w:semiHidden/>
    <w:rsid w:val="00640C49"/>
    <w:pPr>
      <w:spacing w:line="260" w:lineRule="atLeast"/>
    </w:pPr>
  </w:style>
  <w:style w:type="paragraph" w:customStyle="1" w:styleId="BMKLetterCaption">
    <w:name w:val="BMK LetterCaption"/>
    <w:basedOn w:val="BMKLegalNoticePhrase"/>
    <w:next w:val="NormalSingle"/>
    <w:semiHidden/>
    <w:rsid w:val="00640C49"/>
    <w:pPr>
      <w:spacing w:before="0"/>
    </w:pPr>
  </w:style>
  <w:style w:type="paragraph" w:customStyle="1" w:styleId="BMKco-brand">
    <w:name w:val="BMK co-brand"/>
    <w:semiHidden/>
    <w:rsid w:val="00640C49"/>
    <w:pPr>
      <w:spacing w:line="170" w:lineRule="atLeast"/>
    </w:pPr>
    <w:rPr>
      <w:rFonts w:asciiTheme="majorHAnsi" w:hAnsiTheme="majorHAnsi"/>
      <w:caps/>
      <w:sz w:val="13"/>
    </w:rPr>
  </w:style>
  <w:style w:type="character" w:customStyle="1" w:styleId="Highlight">
    <w:name w:val="Highlight"/>
    <w:basedOn w:val="BodyTextIndentChar"/>
    <w:semiHidden/>
    <w:rsid w:val="00640C49"/>
    <w:rPr>
      <w:rFonts w:asciiTheme="majorHAnsi" w:eastAsiaTheme="majorEastAsia" w:hAnsiTheme="majorHAnsi" w:cstheme="majorHAnsi"/>
      <w:b w:val="0"/>
      <w:bCs/>
      <w:color w:val="FFFFFF" w:themeColor="background1"/>
      <w:sz w:val="24"/>
      <w:szCs w:val="28"/>
      <w:lang w:val="en-GB"/>
    </w:rPr>
  </w:style>
  <w:style w:type="paragraph" w:customStyle="1" w:styleId="TableText">
    <w:name w:val="Table Text"/>
    <w:basedOn w:val="Normal"/>
    <w:link w:val="TableTextChar"/>
    <w:qFormat/>
    <w:rsid w:val="00545D4D"/>
    <w:pPr>
      <w:spacing w:before="60" w:after="60"/>
    </w:pPr>
    <w:rPr>
      <w:rFonts w:cs="Times New Roman"/>
      <w:sz w:val="16"/>
      <w:szCs w:val="22"/>
    </w:rPr>
  </w:style>
  <w:style w:type="paragraph" w:customStyle="1" w:styleId="TableHeading">
    <w:name w:val="Table Heading"/>
    <w:basedOn w:val="TableText"/>
    <w:link w:val="TableHeadingChar"/>
    <w:qFormat/>
    <w:rsid w:val="00545D4D"/>
    <w:pPr>
      <w:spacing w:before="120" w:after="120"/>
    </w:pPr>
    <w:rPr>
      <w:b/>
      <w:color w:val="AE132A" w:themeColor="accent2"/>
    </w:rPr>
  </w:style>
  <w:style w:type="paragraph" w:styleId="ListNumber2">
    <w:name w:val="List Number 2"/>
    <w:basedOn w:val="Normal"/>
    <w:uiPriority w:val="7"/>
    <w:semiHidden/>
    <w:qFormat/>
    <w:rsid w:val="00640C49"/>
    <w:pPr>
      <w:numPr>
        <w:ilvl w:val="1"/>
        <w:numId w:val="13"/>
      </w:numPr>
      <w:spacing w:after="180" w:line="260" w:lineRule="atLeast"/>
    </w:pPr>
  </w:style>
  <w:style w:type="paragraph" w:styleId="ListNumber3">
    <w:name w:val="List Number 3"/>
    <w:basedOn w:val="Normal"/>
    <w:uiPriority w:val="7"/>
    <w:semiHidden/>
    <w:qFormat/>
    <w:rsid w:val="00640C49"/>
    <w:pPr>
      <w:numPr>
        <w:ilvl w:val="2"/>
        <w:numId w:val="13"/>
      </w:numPr>
      <w:spacing w:after="180" w:line="260" w:lineRule="atLeast"/>
    </w:pPr>
  </w:style>
  <w:style w:type="paragraph" w:styleId="ListNumber4">
    <w:name w:val="List Number 4"/>
    <w:basedOn w:val="Normal"/>
    <w:uiPriority w:val="7"/>
    <w:semiHidden/>
    <w:qFormat/>
    <w:rsid w:val="00640C49"/>
    <w:pPr>
      <w:numPr>
        <w:ilvl w:val="3"/>
        <w:numId w:val="13"/>
      </w:numPr>
      <w:spacing w:after="180" w:line="260" w:lineRule="atLeast"/>
    </w:pPr>
  </w:style>
  <w:style w:type="paragraph" w:styleId="BodyText">
    <w:name w:val="Body Text"/>
    <w:basedOn w:val="Normal"/>
    <w:link w:val="BodyTextChar"/>
    <w:qFormat/>
    <w:rsid w:val="00A50842"/>
    <w:pPr>
      <w:spacing w:after="120" w:line="240" w:lineRule="atLeast"/>
    </w:pPr>
    <w:rPr>
      <w:rFonts w:eastAsia="PMingLiU" w:cs="Times New Roman"/>
      <w:sz w:val="18"/>
      <w:szCs w:val="22"/>
    </w:rPr>
  </w:style>
  <w:style w:type="paragraph" w:customStyle="1" w:styleId="NormalSingle">
    <w:name w:val="Normal Single"/>
    <w:basedOn w:val="Normal"/>
    <w:uiPriority w:val="6"/>
    <w:semiHidden/>
    <w:rsid w:val="00640C49"/>
    <w:pPr>
      <w:spacing w:line="0" w:lineRule="atLeast"/>
    </w:pPr>
  </w:style>
  <w:style w:type="character" w:styleId="Emphasis">
    <w:name w:val="Emphasis"/>
    <w:semiHidden/>
    <w:rsid w:val="00640C49"/>
    <w:rPr>
      <w:i/>
      <w:iCs/>
    </w:rPr>
  </w:style>
  <w:style w:type="character" w:customStyle="1" w:styleId="BMKMemberFirmNameChar">
    <w:name w:val="BMK Member Firm Name Char"/>
    <w:link w:val="BMKMemberFirmName"/>
    <w:semiHidden/>
    <w:rsid w:val="00640C49"/>
    <w:rPr>
      <w:rFonts w:ascii="Arial" w:hAnsi="Arial"/>
      <w:b/>
      <w:bCs/>
      <w:noProof/>
      <w:sz w:val="16"/>
    </w:rPr>
  </w:style>
  <w:style w:type="paragraph" w:customStyle="1" w:styleId="BMKDocumentNameHK">
    <w:name w:val="BMK Document Name HK"/>
    <w:basedOn w:val="Normal"/>
    <w:next w:val="BMKMemberFirmName"/>
    <w:semiHidden/>
    <w:rsid w:val="00640C49"/>
    <w:pPr>
      <w:spacing w:line="200" w:lineRule="atLeast"/>
    </w:pPr>
    <w:rPr>
      <w:rFonts w:ascii="Arial Black" w:hAnsi="Arial Black"/>
      <w:b/>
      <w:noProof/>
      <w:sz w:val="18"/>
      <w:szCs w:val="32"/>
    </w:rPr>
  </w:style>
  <w:style w:type="paragraph" w:styleId="NormalWeb">
    <w:name w:val="Normal (Web)"/>
    <w:basedOn w:val="Normal"/>
    <w:semiHidden/>
    <w:rsid w:val="00640C49"/>
    <w:rPr>
      <w:sz w:val="24"/>
      <w:szCs w:val="24"/>
    </w:rPr>
  </w:style>
  <w:style w:type="character" w:customStyle="1" w:styleId="FooterChar">
    <w:name w:val="Footer Char"/>
    <w:link w:val="Footer"/>
    <w:rsid w:val="00D62944"/>
    <w:rPr>
      <w:rFonts w:ascii="Arial" w:eastAsiaTheme="majorEastAsia" w:hAnsi="Arial" w:cstheme="majorHAnsi"/>
      <w:bCs/>
      <w:noProof/>
      <w:color w:val="5F5F5F" w:themeColor="text2"/>
      <w:sz w:val="16"/>
      <w:lang w:val="en-US"/>
    </w:rPr>
  </w:style>
  <w:style w:type="paragraph" w:customStyle="1" w:styleId="BMKDocumentName">
    <w:name w:val="BMK Document Name"/>
    <w:basedOn w:val="Normal"/>
    <w:next w:val="Normal"/>
    <w:semiHidden/>
    <w:rsid w:val="00640C49"/>
    <w:pPr>
      <w:tabs>
        <w:tab w:val="left" w:pos="2761"/>
        <w:tab w:val="left" w:pos="3470"/>
        <w:tab w:val="left" w:pos="4179"/>
        <w:tab w:val="left" w:pos="4888"/>
        <w:tab w:val="right" w:pos="9849"/>
      </w:tabs>
      <w:spacing w:line="200" w:lineRule="atLeast"/>
    </w:pPr>
    <w:rPr>
      <w:rFonts w:ascii="Arial Black" w:hAnsi="Arial Black"/>
      <w:b/>
      <w:bCs w:val="0"/>
      <w:noProof/>
      <w:sz w:val="18"/>
    </w:rPr>
  </w:style>
  <w:style w:type="paragraph" w:customStyle="1" w:styleId="BMKHeaderLogoSHI">
    <w:name w:val="BMKHeaderLogoSHI"/>
    <w:semiHidden/>
    <w:rsid w:val="00640C49"/>
    <w:pPr>
      <w:tabs>
        <w:tab w:val="left" w:pos="709"/>
        <w:tab w:val="left" w:pos="1418"/>
        <w:tab w:val="left" w:pos="2126"/>
        <w:tab w:val="left" w:pos="2835"/>
        <w:tab w:val="right" w:pos="7876"/>
      </w:tabs>
      <w:spacing w:after="140" w:line="260" w:lineRule="atLeast"/>
    </w:pPr>
    <w:rPr>
      <w:rFonts w:eastAsiaTheme="minorEastAsia" w:cstheme="minorHAnsi"/>
      <w:szCs w:val="24"/>
    </w:rPr>
  </w:style>
  <w:style w:type="paragraph" w:customStyle="1" w:styleId="BMKPrivacyTitle">
    <w:name w:val="BMK Privacy Title"/>
    <w:basedOn w:val="Normal"/>
    <w:semiHidden/>
    <w:rsid w:val="00640C49"/>
    <w:pPr>
      <w:spacing w:before="260" w:after="140" w:line="240" w:lineRule="atLeast"/>
    </w:pPr>
    <w:rPr>
      <w:rFonts w:ascii="Arial Black" w:hAnsi="Arial Black"/>
      <w:sz w:val="18"/>
    </w:rPr>
  </w:style>
  <w:style w:type="character" w:customStyle="1" w:styleId="BMKPrivacyTextChar">
    <w:name w:val="BMK Privacy Text Char"/>
    <w:link w:val="BMKPrivacyText"/>
    <w:semiHidden/>
    <w:rsid w:val="00640C49"/>
    <w:rPr>
      <w:rFonts w:asciiTheme="majorHAnsi" w:eastAsiaTheme="majorEastAsia" w:hAnsiTheme="majorHAnsi" w:cstheme="majorHAnsi"/>
      <w:bCs/>
      <w:noProof/>
      <w:sz w:val="16"/>
      <w:lang w:val="en-US"/>
    </w:rPr>
  </w:style>
  <w:style w:type="paragraph" w:styleId="BodyTextFirstIndent">
    <w:name w:val="Body Text First Indent"/>
    <w:basedOn w:val="BodyText"/>
    <w:uiPriority w:val="6"/>
    <w:semiHidden/>
    <w:rsid w:val="00640C49"/>
    <w:pPr>
      <w:ind w:firstLine="210"/>
    </w:pPr>
  </w:style>
  <w:style w:type="paragraph" w:customStyle="1" w:styleId="FooterIndent">
    <w:name w:val="Footer Indent"/>
    <w:basedOn w:val="Footer"/>
    <w:semiHidden/>
    <w:rsid w:val="00640C49"/>
    <w:pPr>
      <w:ind w:left="1208"/>
    </w:pPr>
  </w:style>
  <w:style w:type="paragraph" w:customStyle="1" w:styleId="BMKCitiesSpace">
    <w:name w:val="BMK Cities Space"/>
    <w:basedOn w:val="BMKCities"/>
    <w:semiHidden/>
    <w:rsid w:val="00640C49"/>
  </w:style>
  <w:style w:type="character" w:styleId="Hyperlink">
    <w:name w:val="Hyperlink"/>
    <w:basedOn w:val="DefaultParagraphFont"/>
    <w:uiPriority w:val="99"/>
    <w:rsid w:val="00640C49"/>
    <w:rPr>
      <w:caps w:val="0"/>
      <w:smallCaps w:val="0"/>
      <w:strike w:val="0"/>
      <w:dstrike w:val="0"/>
      <w:vanish w:val="0"/>
      <w:color w:val="AE132A" w:themeColor="accent2"/>
      <w:u w:val="none"/>
      <w:vertAlign w:val="baseline"/>
      <w:lang w:val="en-US"/>
    </w:rPr>
  </w:style>
  <w:style w:type="paragraph" w:customStyle="1" w:styleId="BMKSalutation">
    <w:name w:val="BMK Salutation"/>
    <w:basedOn w:val="Normal"/>
    <w:semiHidden/>
    <w:rsid w:val="00640C49"/>
    <w:pPr>
      <w:spacing w:line="260" w:lineRule="atLeast"/>
    </w:pPr>
  </w:style>
  <w:style w:type="paragraph" w:customStyle="1" w:styleId="BMKDate">
    <w:name w:val="BMKDate"/>
    <w:basedOn w:val="Normal"/>
    <w:semiHidden/>
    <w:rsid w:val="00640C49"/>
    <w:pPr>
      <w:spacing w:line="260" w:lineRule="atLeast"/>
    </w:pPr>
  </w:style>
  <w:style w:type="paragraph" w:customStyle="1" w:styleId="BMKAddress1">
    <w:name w:val="BMK Address1"/>
    <w:basedOn w:val="Normal"/>
    <w:semiHidden/>
    <w:rsid w:val="00640C49"/>
    <w:pPr>
      <w:spacing w:line="260" w:lineRule="atLeast"/>
    </w:pPr>
  </w:style>
  <w:style w:type="paragraph" w:customStyle="1" w:styleId="BMKAttention">
    <w:name w:val="BMK Attention"/>
    <w:basedOn w:val="Normal"/>
    <w:semiHidden/>
    <w:rsid w:val="00640C49"/>
    <w:pPr>
      <w:spacing w:line="260" w:lineRule="atLeast"/>
    </w:pPr>
  </w:style>
  <w:style w:type="paragraph" w:customStyle="1" w:styleId="BMKSubtitle">
    <w:name w:val="BMK Subtitle"/>
    <w:basedOn w:val="Normal"/>
    <w:next w:val="BodyText"/>
    <w:semiHidden/>
    <w:rsid w:val="00640C49"/>
    <w:pPr>
      <w:spacing w:after="180" w:line="260" w:lineRule="atLeast"/>
    </w:pPr>
    <w:rPr>
      <w:rFonts w:asciiTheme="majorHAnsi" w:hAnsiTheme="majorHAnsi"/>
      <w:sz w:val="32"/>
    </w:rPr>
  </w:style>
  <w:style w:type="paragraph" w:customStyle="1" w:styleId="BMKTitle">
    <w:name w:val="BMK Title"/>
    <w:basedOn w:val="Normal"/>
    <w:next w:val="BodyText"/>
    <w:semiHidden/>
    <w:rsid w:val="00640C49"/>
    <w:pPr>
      <w:spacing w:after="180" w:line="260" w:lineRule="atLeast"/>
    </w:pPr>
    <w:rPr>
      <w:rFonts w:asciiTheme="majorHAnsi" w:hAnsiTheme="majorHAnsi"/>
      <w:sz w:val="48"/>
    </w:rPr>
  </w:style>
  <w:style w:type="character" w:styleId="BookTitle">
    <w:name w:val="Book Title"/>
    <w:basedOn w:val="DefaultParagraphFont"/>
    <w:uiPriority w:val="33"/>
    <w:semiHidden/>
    <w:rsid w:val="00640C49"/>
    <w:rPr>
      <w:b/>
      <w:bCs/>
      <w:smallCaps/>
      <w:spacing w:val="5"/>
    </w:rPr>
  </w:style>
  <w:style w:type="paragraph" w:customStyle="1" w:styleId="Source">
    <w:name w:val="Source"/>
    <w:basedOn w:val="BodyText"/>
    <w:next w:val="BodyText"/>
    <w:uiPriority w:val="11"/>
    <w:rsid w:val="00743329"/>
    <w:pPr>
      <w:spacing w:before="120" w:line="240" w:lineRule="auto"/>
    </w:pPr>
    <w:rPr>
      <w:sz w:val="16"/>
    </w:rPr>
  </w:style>
  <w:style w:type="character" w:styleId="SubtleEmphasis">
    <w:name w:val="Subtle Emphasis"/>
    <w:basedOn w:val="DefaultParagraphFont"/>
    <w:uiPriority w:val="19"/>
    <w:semiHidden/>
    <w:rsid w:val="00640C49"/>
    <w:rPr>
      <w:i/>
      <w:iCs/>
      <w:color w:val="808080" w:themeColor="text1" w:themeTint="7F"/>
    </w:rPr>
  </w:style>
  <w:style w:type="character" w:styleId="SubtleReference">
    <w:name w:val="Subtle Reference"/>
    <w:basedOn w:val="DefaultParagraphFont"/>
    <w:uiPriority w:val="31"/>
    <w:semiHidden/>
    <w:rsid w:val="00640C49"/>
    <w:rPr>
      <w:smallCaps/>
      <w:color w:val="AE132A" w:themeColor="accent2"/>
      <w:u w:val="single"/>
    </w:rPr>
  </w:style>
  <w:style w:type="paragraph" w:styleId="NoSpacing">
    <w:name w:val="No Spacing"/>
    <w:uiPriority w:val="6"/>
    <w:semiHidden/>
    <w:rsid w:val="00640C49"/>
    <w:pPr>
      <w:tabs>
        <w:tab w:val="left" w:pos="709"/>
        <w:tab w:val="left" w:pos="1418"/>
        <w:tab w:val="left" w:pos="2126"/>
        <w:tab w:val="left" w:pos="2835"/>
        <w:tab w:val="right" w:pos="7876"/>
      </w:tabs>
    </w:pPr>
    <w:rPr>
      <w:rFonts w:eastAsiaTheme="minorEastAsia" w:cstheme="minorHAnsi"/>
      <w:szCs w:val="24"/>
    </w:rPr>
  </w:style>
  <w:style w:type="character" w:styleId="IntenseEmphasis">
    <w:name w:val="Intense Emphasis"/>
    <w:basedOn w:val="DefaultParagraphFont"/>
    <w:uiPriority w:val="21"/>
    <w:semiHidden/>
    <w:rsid w:val="00640C49"/>
    <w:rPr>
      <w:b/>
      <w:bCs/>
      <w:i/>
      <w:iCs/>
      <w:color w:val="EE3135" w:themeColor="accent1"/>
    </w:rPr>
  </w:style>
  <w:style w:type="paragraph" w:styleId="IntenseQuote">
    <w:name w:val="Intense Quote"/>
    <w:basedOn w:val="Normal"/>
    <w:next w:val="Normal"/>
    <w:link w:val="IntenseQuoteChar"/>
    <w:uiPriority w:val="30"/>
    <w:semiHidden/>
    <w:rsid w:val="00640C49"/>
    <w:pPr>
      <w:pBdr>
        <w:bottom w:val="single" w:sz="4" w:space="4" w:color="EE3135" w:themeColor="accent1"/>
      </w:pBdr>
      <w:spacing w:before="200" w:after="280"/>
      <w:ind w:left="936" w:right="936"/>
    </w:pPr>
    <w:rPr>
      <w:b/>
      <w:bCs w:val="0"/>
      <w:i/>
      <w:iCs/>
      <w:color w:val="EE3135" w:themeColor="accent1"/>
    </w:rPr>
  </w:style>
  <w:style w:type="character" w:customStyle="1" w:styleId="IntenseQuoteChar">
    <w:name w:val="Intense Quote Char"/>
    <w:basedOn w:val="DefaultParagraphFont"/>
    <w:link w:val="IntenseQuote"/>
    <w:uiPriority w:val="30"/>
    <w:semiHidden/>
    <w:rsid w:val="00640C49"/>
    <w:rPr>
      <w:rFonts w:ascii="Arial" w:eastAsiaTheme="majorEastAsia" w:hAnsi="Arial" w:cstheme="majorHAnsi"/>
      <w:b/>
      <w:i/>
      <w:iCs/>
      <w:color w:val="EE3135" w:themeColor="accent1"/>
      <w:sz w:val="20"/>
      <w:szCs w:val="28"/>
      <w:lang w:val="en-US"/>
    </w:rPr>
  </w:style>
  <w:style w:type="paragraph" w:styleId="Quote">
    <w:name w:val="Quote"/>
    <w:basedOn w:val="Normal"/>
    <w:next w:val="Normal"/>
    <w:link w:val="QuoteChar"/>
    <w:uiPriority w:val="29"/>
    <w:semiHidden/>
    <w:rsid w:val="00640C49"/>
    <w:rPr>
      <w:i/>
      <w:iCs/>
      <w:color w:val="000000" w:themeColor="text1"/>
    </w:rPr>
  </w:style>
  <w:style w:type="character" w:customStyle="1" w:styleId="QuoteChar">
    <w:name w:val="Quote Char"/>
    <w:basedOn w:val="DefaultParagraphFont"/>
    <w:link w:val="Quote"/>
    <w:uiPriority w:val="29"/>
    <w:semiHidden/>
    <w:rsid w:val="00640C49"/>
    <w:rPr>
      <w:rFonts w:ascii="Arial" w:eastAsiaTheme="majorEastAsia" w:hAnsi="Arial" w:cstheme="majorHAnsi"/>
      <w:bCs/>
      <w:i/>
      <w:iCs/>
      <w:color w:val="000000" w:themeColor="text1"/>
      <w:sz w:val="20"/>
      <w:szCs w:val="28"/>
      <w:lang w:val="en-US"/>
    </w:rPr>
  </w:style>
  <w:style w:type="character" w:styleId="IntenseReference">
    <w:name w:val="Intense Reference"/>
    <w:basedOn w:val="DefaultParagraphFont"/>
    <w:uiPriority w:val="32"/>
    <w:semiHidden/>
    <w:rsid w:val="00640C49"/>
    <w:rPr>
      <w:b/>
      <w:bCs/>
      <w:smallCaps/>
      <w:color w:val="AE132A" w:themeColor="accent2"/>
      <w:spacing w:val="5"/>
      <w:u w:val="single"/>
    </w:rPr>
  </w:style>
  <w:style w:type="paragraph" w:styleId="ListParagraph">
    <w:name w:val="List Paragraph"/>
    <w:basedOn w:val="Normal"/>
    <w:uiPriority w:val="1"/>
    <w:semiHidden/>
    <w:qFormat/>
    <w:rsid w:val="00640C49"/>
    <w:pPr>
      <w:ind w:left="720"/>
      <w:contextualSpacing/>
    </w:pPr>
  </w:style>
  <w:style w:type="paragraph" w:customStyle="1" w:styleId="SubHeading">
    <w:name w:val="Sub Heading"/>
    <w:basedOn w:val="Normal"/>
    <w:next w:val="BodyText"/>
    <w:semiHidden/>
    <w:rsid w:val="00640C49"/>
    <w:pPr>
      <w:keepNext/>
      <w:spacing w:after="180" w:line="260" w:lineRule="atLeast"/>
    </w:pPr>
    <w:rPr>
      <w:rFonts w:asciiTheme="majorHAnsi" w:hAnsiTheme="majorHAnsi"/>
      <w:b/>
      <w:bCs w:val="0"/>
    </w:rPr>
  </w:style>
  <w:style w:type="paragraph" w:customStyle="1" w:styleId="Da">
    <w:name w:val="D(a)"/>
    <w:basedOn w:val="Normal"/>
    <w:uiPriority w:val="4"/>
    <w:semiHidden/>
    <w:rsid w:val="00640C49"/>
    <w:pPr>
      <w:numPr>
        <w:ilvl w:val="1"/>
        <w:numId w:val="10"/>
      </w:numPr>
      <w:spacing w:after="180" w:line="260" w:lineRule="atLeast"/>
    </w:pPr>
  </w:style>
  <w:style w:type="paragraph" w:customStyle="1" w:styleId="DA0">
    <w:name w:val="D(A)"/>
    <w:basedOn w:val="Normal"/>
    <w:uiPriority w:val="6"/>
    <w:semiHidden/>
    <w:rsid w:val="00640C49"/>
    <w:pPr>
      <w:numPr>
        <w:ilvl w:val="3"/>
        <w:numId w:val="10"/>
      </w:numPr>
      <w:spacing w:after="180" w:line="260" w:lineRule="atLeast"/>
    </w:pPr>
  </w:style>
  <w:style w:type="paragraph" w:customStyle="1" w:styleId="Di">
    <w:name w:val="D(i)"/>
    <w:basedOn w:val="Normal"/>
    <w:uiPriority w:val="5"/>
    <w:semiHidden/>
    <w:rsid w:val="00640C49"/>
    <w:pPr>
      <w:numPr>
        <w:ilvl w:val="2"/>
        <w:numId w:val="10"/>
      </w:numPr>
      <w:spacing w:after="180" w:line="260" w:lineRule="atLeast"/>
    </w:pPr>
  </w:style>
  <w:style w:type="paragraph" w:customStyle="1" w:styleId="DefinitionParagraph">
    <w:name w:val="Definition Paragraph"/>
    <w:basedOn w:val="Normal"/>
    <w:uiPriority w:val="2"/>
    <w:semiHidden/>
    <w:rsid w:val="00640C49"/>
    <w:pPr>
      <w:numPr>
        <w:numId w:val="10"/>
      </w:numPr>
      <w:spacing w:after="180" w:line="260" w:lineRule="atLeast"/>
    </w:pPr>
  </w:style>
  <w:style w:type="paragraph" w:customStyle="1" w:styleId="SchH1">
    <w:name w:val="SchH1"/>
    <w:basedOn w:val="Normal"/>
    <w:next w:val="BodyText"/>
    <w:uiPriority w:val="6"/>
    <w:semiHidden/>
    <w:rsid w:val="00640C49"/>
    <w:pPr>
      <w:keepNext/>
      <w:numPr>
        <w:numId w:val="17"/>
      </w:numPr>
      <w:spacing w:after="180" w:line="260" w:lineRule="atLeast"/>
    </w:pPr>
    <w:rPr>
      <w:rFonts w:asciiTheme="majorHAnsi" w:hAnsiTheme="majorHAnsi"/>
      <w:b/>
      <w:bCs w:val="0"/>
    </w:rPr>
  </w:style>
  <w:style w:type="paragraph" w:customStyle="1" w:styleId="SchH2">
    <w:name w:val="SchH2"/>
    <w:basedOn w:val="Normal"/>
    <w:next w:val="BodyText"/>
    <w:uiPriority w:val="6"/>
    <w:semiHidden/>
    <w:rsid w:val="00640C49"/>
    <w:pPr>
      <w:keepNext/>
      <w:numPr>
        <w:ilvl w:val="1"/>
        <w:numId w:val="17"/>
      </w:numPr>
      <w:spacing w:after="180" w:line="260" w:lineRule="atLeast"/>
    </w:pPr>
    <w:rPr>
      <w:rFonts w:asciiTheme="majorHAnsi" w:hAnsiTheme="majorHAnsi"/>
      <w:b/>
      <w:bCs w:val="0"/>
    </w:rPr>
  </w:style>
  <w:style w:type="paragraph" w:customStyle="1" w:styleId="SchH3">
    <w:name w:val="SchH3"/>
    <w:basedOn w:val="Normal"/>
    <w:uiPriority w:val="6"/>
    <w:semiHidden/>
    <w:rsid w:val="00640C49"/>
    <w:pPr>
      <w:numPr>
        <w:ilvl w:val="2"/>
        <w:numId w:val="17"/>
      </w:numPr>
      <w:spacing w:after="180" w:line="260" w:lineRule="atLeast"/>
    </w:pPr>
  </w:style>
  <w:style w:type="paragraph" w:customStyle="1" w:styleId="SchH4">
    <w:name w:val="SchH4"/>
    <w:basedOn w:val="Normal"/>
    <w:uiPriority w:val="6"/>
    <w:semiHidden/>
    <w:rsid w:val="00640C49"/>
    <w:pPr>
      <w:numPr>
        <w:ilvl w:val="3"/>
        <w:numId w:val="17"/>
      </w:numPr>
      <w:spacing w:after="180" w:line="260" w:lineRule="atLeast"/>
    </w:pPr>
  </w:style>
  <w:style w:type="paragraph" w:customStyle="1" w:styleId="SchH5">
    <w:name w:val="SchH5"/>
    <w:basedOn w:val="Normal"/>
    <w:uiPriority w:val="6"/>
    <w:semiHidden/>
    <w:rsid w:val="00640C49"/>
    <w:pPr>
      <w:numPr>
        <w:ilvl w:val="4"/>
        <w:numId w:val="17"/>
      </w:numPr>
      <w:spacing w:after="180" w:line="260" w:lineRule="atLeast"/>
    </w:pPr>
  </w:style>
  <w:style w:type="paragraph" w:customStyle="1" w:styleId="SchH6">
    <w:name w:val="SchH6"/>
    <w:basedOn w:val="Normal"/>
    <w:uiPriority w:val="6"/>
    <w:semiHidden/>
    <w:rsid w:val="00640C49"/>
    <w:pPr>
      <w:numPr>
        <w:ilvl w:val="5"/>
        <w:numId w:val="17"/>
      </w:numPr>
      <w:spacing w:after="180" w:line="260" w:lineRule="atLeast"/>
    </w:pPr>
  </w:style>
  <w:style w:type="paragraph" w:customStyle="1" w:styleId="SchSH">
    <w:name w:val="SchSH"/>
    <w:basedOn w:val="Normal"/>
    <w:next w:val="BodyText"/>
    <w:uiPriority w:val="6"/>
    <w:semiHidden/>
    <w:rsid w:val="00640C49"/>
    <w:pPr>
      <w:keepNext/>
      <w:spacing w:after="180" w:line="260" w:lineRule="atLeast"/>
    </w:pPr>
    <w:rPr>
      <w:rFonts w:asciiTheme="majorHAnsi" w:hAnsiTheme="majorHAnsi"/>
      <w:b/>
    </w:rPr>
  </w:style>
  <w:style w:type="paragraph" w:styleId="TOC1">
    <w:name w:val="toc 1"/>
    <w:basedOn w:val="Normal"/>
    <w:next w:val="Normal"/>
    <w:autoRedefine/>
    <w:uiPriority w:val="39"/>
    <w:rsid w:val="00C733CA"/>
    <w:pPr>
      <w:framePr w:hSpace="288" w:vSpace="288" w:wrap="around" w:vAnchor="page" w:hAnchor="margin" w:xAlign="right" w:y="4571"/>
      <w:tabs>
        <w:tab w:val="right" w:leader="dot" w:pos="3097"/>
      </w:tabs>
      <w:spacing w:before="60" w:after="120"/>
      <w:suppressOverlap/>
    </w:pPr>
    <w:rPr>
      <w:rFonts w:asciiTheme="majorHAnsi" w:hAnsiTheme="majorHAnsi"/>
      <w:noProof/>
      <w:color w:val="AE132A" w:themeColor="accent2"/>
      <w:sz w:val="16"/>
    </w:rPr>
  </w:style>
  <w:style w:type="paragraph" w:styleId="TOC2">
    <w:name w:val="toc 2"/>
    <w:basedOn w:val="Normal"/>
    <w:next w:val="Normal"/>
    <w:autoRedefine/>
    <w:uiPriority w:val="39"/>
    <w:rsid w:val="00CF5AAA"/>
    <w:pPr>
      <w:tabs>
        <w:tab w:val="right" w:leader="dot" w:pos="7344"/>
      </w:tabs>
      <w:spacing w:before="60" w:after="60"/>
      <w:ind w:left="360" w:right="2880"/>
    </w:pPr>
    <w:rPr>
      <w:rFonts w:asciiTheme="majorHAnsi" w:hAnsiTheme="majorHAnsi"/>
      <w:noProof/>
      <w:sz w:val="18"/>
    </w:rPr>
  </w:style>
  <w:style w:type="paragraph" w:styleId="TOC3">
    <w:name w:val="toc 3"/>
    <w:basedOn w:val="Normal"/>
    <w:next w:val="Normal"/>
    <w:autoRedefine/>
    <w:uiPriority w:val="39"/>
    <w:semiHidden/>
    <w:rsid w:val="00CF5AAA"/>
    <w:pPr>
      <w:tabs>
        <w:tab w:val="right" w:leader="dot" w:pos="7344"/>
      </w:tabs>
      <w:spacing w:before="60" w:after="60"/>
      <w:ind w:left="547" w:right="2880"/>
    </w:pPr>
    <w:rPr>
      <w:rFonts w:asciiTheme="majorHAnsi" w:hAnsiTheme="majorHAnsi"/>
      <w:noProof/>
      <w:sz w:val="18"/>
    </w:rPr>
  </w:style>
  <w:style w:type="paragraph" w:styleId="TOC4">
    <w:name w:val="toc 4"/>
    <w:basedOn w:val="Normal"/>
    <w:next w:val="Normal"/>
    <w:autoRedefine/>
    <w:uiPriority w:val="39"/>
    <w:semiHidden/>
    <w:rsid w:val="00CF5AAA"/>
    <w:pPr>
      <w:tabs>
        <w:tab w:val="right" w:leader="dot" w:pos="7344"/>
        <w:tab w:val="right" w:leader="dot" w:pos="10457"/>
      </w:tabs>
      <w:spacing w:before="60" w:after="60"/>
      <w:ind w:left="864" w:right="2880"/>
    </w:pPr>
    <w:rPr>
      <w:sz w:val="18"/>
      <w:szCs w:val="20"/>
    </w:rPr>
  </w:style>
  <w:style w:type="numbering" w:customStyle="1" w:styleId="BMHeadings">
    <w:name w:val="B&amp;M Headings"/>
    <w:uiPriority w:val="99"/>
    <w:rsid w:val="00640C49"/>
    <w:pPr>
      <w:numPr>
        <w:numId w:val="5"/>
      </w:numPr>
    </w:pPr>
  </w:style>
  <w:style w:type="numbering" w:customStyle="1" w:styleId="BMListNumbers">
    <w:name w:val="B&amp;M List Numbers"/>
    <w:uiPriority w:val="99"/>
    <w:rsid w:val="00640C49"/>
    <w:pPr>
      <w:numPr>
        <w:numId w:val="6"/>
      </w:numPr>
    </w:pPr>
  </w:style>
  <w:style w:type="numbering" w:customStyle="1" w:styleId="BMSchedules">
    <w:name w:val="B&amp;M Schedules"/>
    <w:uiPriority w:val="99"/>
    <w:rsid w:val="00640C49"/>
    <w:pPr>
      <w:numPr>
        <w:numId w:val="7"/>
      </w:numPr>
    </w:pPr>
  </w:style>
  <w:style w:type="numbering" w:customStyle="1" w:styleId="BMDefinitions">
    <w:name w:val="B&amp;M Definitions"/>
    <w:uiPriority w:val="99"/>
    <w:rsid w:val="00640C49"/>
    <w:pPr>
      <w:numPr>
        <w:numId w:val="4"/>
      </w:numPr>
    </w:pPr>
  </w:style>
  <w:style w:type="paragraph" w:customStyle="1" w:styleId="TOCHeading">
    <w:name w:val="TOCHeading"/>
    <w:basedOn w:val="Normal"/>
    <w:next w:val="BodyText"/>
    <w:uiPriority w:val="11"/>
    <w:semiHidden/>
    <w:rsid w:val="00640C49"/>
    <w:pPr>
      <w:pBdr>
        <w:bottom w:val="single" w:sz="4" w:space="9" w:color="auto"/>
      </w:pBdr>
      <w:spacing w:after="180" w:line="260" w:lineRule="exact"/>
    </w:pPr>
    <w:rPr>
      <w:rFonts w:asciiTheme="majorHAnsi" w:hAnsiTheme="majorHAnsi"/>
      <w:b/>
      <w:bCs w:val="0"/>
      <w:sz w:val="24"/>
    </w:rPr>
  </w:style>
  <w:style w:type="paragraph" w:styleId="TOC5">
    <w:name w:val="toc 5"/>
    <w:basedOn w:val="Normal"/>
    <w:next w:val="Normal"/>
    <w:autoRedefine/>
    <w:semiHidden/>
    <w:rsid w:val="00640C49"/>
    <w:pPr>
      <w:spacing w:after="100"/>
      <w:ind w:left="880"/>
    </w:pPr>
  </w:style>
  <w:style w:type="paragraph" w:styleId="TOC6">
    <w:name w:val="toc 6"/>
    <w:basedOn w:val="Normal"/>
    <w:next w:val="Normal"/>
    <w:autoRedefine/>
    <w:semiHidden/>
    <w:rsid w:val="00640C49"/>
    <w:pPr>
      <w:spacing w:after="100"/>
      <w:ind w:left="1100"/>
    </w:pPr>
  </w:style>
  <w:style w:type="paragraph" w:styleId="TOC7">
    <w:name w:val="toc 7"/>
    <w:basedOn w:val="Normal"/>
    <w:next w:val="Normal"/>
    <w:autoRedefine/>
    <w:semiHidden/>
    <w:rsid w:val="00640C49"/>
    <w:pPr>
      <w:spacing w:after="100"/>
      <w:ind w:left="1320"/>
    </w:pPr>
  </w:style>
  <w:style w:type="paragraph" w:styleId="TOC8">
    <w:name w:val="toc 8"/>
    <w:basedOn w:val="Normal"/>
    <w:next w:val="Normal"/>
    <w:autoRedefine/>
    <w:semiHidden/>
    <w:rsid w:val="00640C49"/>
    <w:pPr>
      <w:spacing w:after="100"/>
      <w:ind w:left="1540"/>
    </w:pPr>
  </w:style>
  <w:style w:type="paragraph" w:styleId="TOC9">
    <w:name w:val="toc 9"/>
    <w:basedOn w:val="Normal"/>
    <w:next w:val="Normal"/>
    <w:autoRedefine/>
    <w:semiHidden/>
    <w:rsid w:val="00640C49"/>
    <w:pPr>
      <w:spacing w:after="100"/>
      <w:ind w:left="1760"/>
    </w:pPr>
  </w:style>
  <w:style w:type="character" w:customStyle="1" w:styleId="Heading7Char">
    <w:name w:val="Heading 7 Char"/>
    <w:basedOn w:val="DefaultParagraphFont"/>
    <w:link w:val="Heading7"/>
    <w:semiHidden/>
    <w:rsid w:val="00640C49"/>
    <w:rPr>
      <w:rFonts w:ascii="Arial" w:eastAsiaTheme="majorEastAsia" w:hAnsi="Arial" w:cstheme="majorHAnsi"/>
      <w:bCs/>
      <w:sz w:val="20"/>
      <w:szCs w:val="28"/>
      <w:lang w:val="en-US"/>
    </w:rPr>
  </w:style>
  <w:style w:type="paragraph" w:customStyle="1" w:styleId="Recital">
    <w:name w:val="Recital"/>
    <w:basedOn w:val="Normal"/>
    <w:uiPriority w:val="7"/>
    <w:semiHidden/>
    <w:rsid w:val="00640C49"/>
    <w:pPr>
      <w:numPr>
        <w:numId w:val="16"/>
      </w:numPr>
      <w:spacing w:after="180" w:line="260" w:lineRule="atLeast"/>
    </w:pPr>
    <w:rPr>
      <w:rFonts w:cs="Times New Roman"/>
    </w:rPr>
  </w:style>
  <w:style w:type="character" w:customStyle="1" w:styleId="DMReference">
    <w:name w:val="DMReference"/>
    <w:basedOn w:val="FooterChar"/>
    <w:semiHidden/>
    <w:rsid w:val="00640C49"/>
    <w:rPr>
      <w:rFonts w:asciiTheme="majorHAnsi" w:eastAsiaTheme="majorEastAsia" w:hAnsiTheme="majorHAnsi" w:cstheme="majorHAnsi"/>
      <w:bCs/>
      <w:noProof/>
      <w:color w:val="5F5F5F" w:themeColor="text2"/>
      <w:sz w:val="16"/>
      <w:szCs w:val="16"/>
      <w:lang w:val="en-US"/>
    </w:rPr>
  </w:style>
  <w:style w:type="paragraph" w:styleId="BodyTextIndent">
    <w:name w:val="Body Text Indent"/>
    <w:basedOn w:val="Normal"/>
    <w:link w:val="BodyTextIndentChar"/>
    <w:semiHidden/>
    <w:rsid w:val="00640C49"/>
    <w:pPr>
      <w:spacing w:after="180" w:line="260" w:lineRule="exact"/>
      <w:ind w:left="709"/>
    </w:pPr>
  </w:style>
  <w:style w:type="character" w:customStyle="1" w:styleId="BodyTextIndentChar">
    <w:name w:val="Body Text Indent Char"/>
    <w:basedOn w:val="DefaultParagraphFont"/>
    <w:link w:val="BodyTextIndent"/>
    <w:semiHidden/>
    <w:rsid w:val="00640C49"/>
    <w:rPr>
      <w:rFonts w:ascii="Arial" w:eastAsiaTheme="majorEastAsia" w:hAnsi="Arial" w:cstheme="majorHAnsi"/>
      <w:bCs/>
      <w:sz w:val="20"/>
      <w:szCs w:val="28"/>
      <w:lang w:val="en-US"/>
    </w:rPr>
  </w:style>
  <w:style w:type="paragraph" w:customStyle="1" w:styleId="BodyTextIndent4">
    <w:name w:val="Body Text Indent 4"/>
    <w:basedOn w:val="BodyTextIndent"/>
    <w:semiHidden/>
    <w:qFormat/>
    <w:rsid w:val="00640C49"/>
    <w:pPr>
      <w:numPr>
        <w:ilvl w:val="2"/>
      </w:numPr>
      <w:spacing w:line="260" w:lineRule="atLeast"/>
      <w:ind w:left="1418"/>
    </w:pPr>
    <w:rPr>
      <w:rFonts w:cs="Times New Roman"/>
    </w:rPr>
  </w:style>
  <w:style w:type="paragraph" w:customStyle="1" w:styleId="BodyTextIndent5">
    <w:name w:val="Body Text Indent 5"/>
    <w:basedOn w:val="BodyTextIndent4"/>
    <w:semiHidden/>
    <w:qFormat/>
    <w:rsid w:val="00640C49"/>
    <w:pPr>
      <w:numPr>
        <w:ilvl w:val="3"/>
      </w:numPr>
      <w:ind w:left="2126"/>
    </w:pPr>
  </w:style>
  <w:style w:type="paragraph" w:customStyle="1" w:styleId="BodyTextIndent6">
    <w:name w:val="Body Text Indent 6"/>
    <w:basedOn w:val="BodyTextIndent5"/>
    <w:semiHidden/>
    <w:qFormat/>
    <w:rsid w:val="00640C49"/>
    <w:pPr>
      <w:numPr>
        <w:ilvl w:val="4"/>
      </w:numPr>
      <w:ind w:left="2835"/>
    </w:pPr>
  </w:style>
  <w:style w:type="table" w:customStyle="1" w:styleId="ClientAlertCleanFormat">
    <w:name w:val="Client Alert Clean Format"/>
    <w:basedOn w:val="TableNormal"/>
    <w:uiPriority w:val="99"/>
    <w:rsid w:val="00545D4D"/>
    <w:pPr>
      <w:spacing w:after="0" w:line="240" w:lineRule="auto"/>
    </w:pPr>
    <w:tblPr>
      <w:tblBorders>
        <w:insideH w:val="single" w:sz="4" w:space="0" w:color="C2C3C4" w:themeColor="background2"/>
        <w:insideV w:val="single" w:sz="4" w:space="0" w:color="C2C3C4" w:themeColor="background2"/>
      </w:tblBorders>
    </w:tblPr>
    <w:tblStylePr w:type="firstRow">
      <w:tblPr/>
      <w:tcPr>
        <w:tcBorders>
          <w:top w:val="single" w:sz="4" w:space="0" w:color="AE132A" w:themeColor="accent2"/>
          <w:bottom w:val="single" w:sz="4" w:space="0" w:color="AE132A" w:themeColor="accent2"/>
        </w:tcBorders>
      </w:tcPr>
    </w:tblStylePr>
  </w:style>
  <w:style w:type="paragraph" w:customStyle="1" w:styleId="TableHeadings">
    <w:name w:val="Table Headings"/>
    <w:basedOn w:val="Normal"/>
    <w:uiPriority w:val="8"/>
    <w:semiHidden/>
    <w:rsid w:val="00640C49"/>
    <w:pPr>
      <w:numPr>
        <w:numId w:val="20"/>
      </w:numPr>
      <w:spacing w:before="120" w:after="60" w:line="240" w:lineRule="atLeast"/>
    </w:pPr>
    <w:rPr>
      <w:b/>
      <w:szCs w:val="26"/>
    </w:rPr>
  </w:style>
  <w:style w:type="paragraph" w:customStyle="1" w:styleId="SchH7">
    <w:name w:val="SchH7"/>
    <w:basedOn w:val="Normal"/>
    <w:uiPriority w:val="6"/>
    <w:semiHidden/>
    <w:rsid w:val="00640C49"/>
    <w:pPr>
      <w:numPr>
        <w:ilvl w:val="6"/>
        <w:numId w:val="17"/>
      </w:numPr>
      <w:spacing w:after="180" w:line="260" w:lineRule="atLeast"/>
    </w:pPr>
  </w:style>
  <w:style w:type="character" w:styleId="PlaceholderText">
    <w:name w:val="Placeholder Text"/>
    <w:basedOn w:val="DefaultParagraphFont"/>
    <w:uiPriority w:val="99"/>
    <w:semiHidden/>
    <w:rsid w:val="00640C49"/>
    <w:rPr>
      <w:color w:val="C2C3C4" w:themeColor="background2"/>
    </w:rPr>
  </w:style>
  <w:style w:type="paragraph" w:customStyle="1" w:styleId="GuidanceBullet">
    <w:name w:val="Guidance Bullet"/>
    <w:basedOn w:val="Guidance"/>
    <w:uiPriority w:val="11"/>
    <w:semiHidden/>
    <w:rsid w:val="00640C49"/>
    <w:pPr>
      <w:numPr>
        <w:numId w:val="11"/>
      </w:numPr>
    </w:pPr>
  </w:style>
  <w:style w:type="paragraph" w:styleId="TOCHeading0">
    <w:name w:val="TOC Heading"/>
    <w:basedOn w:val="Heading1"/>
    <w:next w:val="Normal"/>
    <w:uiPriority w:val="39"/>
    <w:semiHidden/>
    <w:unhideWhenUsed/>
    <w:qFormat/>
    <w:rsid w:val="00640C49"/>
    <w:pPr>
      <w:keepLines/>
      <w:numPr>
        <w:numId w:val="0"/>
      </w:numPr>
      <w:spacing w:after="0"/>
      <w:outlineLvl w:val="9"/>
    </w:pPr>
    <w:rPr>
      <w:rFonts w:cstheme="majorBidi"/>
    </w:rPr>
  </w:style>
  <w:style w:type="table" w:customStyle="1" w:styleId="CleanAlertFilledFormat">
    <w:name w:val="Clean Alert Filled Format"/>
    <w:basedOn w:val="TableNormal"/>
    <w:uiPriority w:val="99"/>
    <w:rsid w:val="00743329"/>
    <w:pPr>
      <w:spacing w:after="0" w:line="240" w:lineRule="auto"/>
    </w:pPr>
    <w:tblPr>
      <w:tblBorders>
        <w:insideH w:val="single" w:sz="4" w:space="0" w:color="FFFFFF" w:themeColor="background1"/>
        <w:insideV w:val="single" w:sz="4" w:space="0" w:color="FFFFFF" w:themeColor="background1"/>
      </w:tblBorders>
    </w:tblPr>
    <w:tcPr>
      <w:shd w:val="clear" w:color="auto" w:fill="F2F2F2" w:themeFill="background1" w:themeFillShade="F2"/>
    </w:tcPr>
    <w:tblStylePr w:type="firstRow">
      <w:rPr>
        <w:color w:val="FFFFFF" w:themeColor="background1"/>
      </w:rPr>
      <w:tblPr/>
      <w:tcPr>
        <w:shd w:val="clear" w:color="auto" w:fill="AE132A" w:themeFill="accent2"/>
      </w:tcPr>
    </w:tblStylePr>
  </w:style>
  <w:style w:type="table" w:styleId="TableGrid">
    <w:name w:val="Table Grid"/>
    <w:basedOn w:val="TableNormal"/>
    <w:rsid w:val="00640C4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ertHeader">
    <w:name w:val="Alert Header"/>
    <w:basedOn w:val="Normal"/>
    <w:uiPriority w:val="11"/>
    <w:semiHidden/>
    <w:rsid w:val="00640C49"/>
    <w:pPr>
      <w:spacing w:line="192" w:lineRule="auto"/>
      <w:jc w:val="right"/>
    </w:pPr>
    <w:rPr>
      <w:color w:val="AE132A" w:themeColor="accent2"/>
      <w:sz w:val="36"/>
    </w:rPr>
  </w:style>
  <w:style w:type="paragraph" w:customStyle="1" w:styleId="TableBullet2">
    <w:name w:val="Table Bullet 2"/>
    <w:basedOn w:val="TableBullet"/>
    <w:rsid w:val="00545D4D"/>
    <w:pPr>
      <w:ind w:left="576"/>
    </w:pPr>
  </w:style>
  <w:style w:type="paragraph" w:customStyle="1" w:styleId="TableBullet3">
    <w:name w:val="Table Bullet 3"/>
    <w:basedOn w:val="TableBullet2"/>
    <w:uiPriority w:val="4"/>
    <w:qFormat/>
    <w:rsid w:val="00545D4D"/>
    <w:pPr>
      <w:ind w:left="864"/>
    </w:pPr>
  </w:style>
  <w:style w:type="paragraph" w:styleId="BalloonText">
    <w:name w:val="Balloon Text"/>
    <w:basedOn w:val="Normal"/>
    <w:link w:val="BalloonTextChar"/>
    <w:semiHidden/>
    <w:unhideWhenUsed/>
    <w:rsid w:val="00640C49"/>
    <w:rPr>
      <w:rFonts w:ascii="Segoe UI" w:hAnsi="Segoe UI" w:cs="Segoe UI"/>
      <w:sz w:val="18"/>
      <w:szCs w:val="18"/>
    </w:rPr>
  </w:style>
  <w:style w:type="character" w:customStyle="1" w:styleId="BalloonTextChar">
    <w:name w:val="Balloon Text Char"/>
    <w:basedOn w:val="DefaultParagraphFont"/>
    <w:link w:val="BalloonText"/>
    <w:semiHidden/>
    <w:rsid w:val="00640C49"/>
    <w:rPr>
      <w:rFonts w:ascii="Segoe UI" w:eastAsiaTheme="majorEastAsia" w:hAnsi="Segoe UI" w:cs="Segoe UI"/>
      <w:bCs/>
      <w:sz w:val="18"/>
      <w:szCs w:val="18"/>
      <w:lang w:val="en-US"/>
    </w:rPr>
  </w:style>
  <w:style w:type="character" w:styleId="CommentReference">
    <w:name w:val="annotation reference"/>
    <w:basedOn w:val="DefaultParagraphFont"/>
    <w:semiHidden/>
    <w:unhideWhenUsed/>
    <w:rsid w:val="00640C49"/>
    <w:rPr>
      <w:sz w:val="16"/>
      <w:szCs w:val="16"/>
    </w:rPr>
  </w:style>
  <w:style w:type="paragraph" w:styleId="CommentText">
    <w:name w:val="annotation text"/>
    <w:basedOn w:val="Normal"/>
    <w:link w:val="CommentTextChar"/>
    <w:semiHidden/>
    <w:unhideWhenUsed/>
    <w:rsid w:val="00640C49"/>
    <w:rPr>
      <w:szCs w:val="20"/>
    </w:rPr>
  </w:style>
  <w:style w:type="character" w:customStyle="1" w:styleId="CommentTextChar">
    <w:name w:val="Comment Text Char"/>
    <w:basedOn w:val="DefaultParagraphFont"/>
    <w:link w:val="CommentText"/>
    <w:semiHidden/>
    <w:rsid w:val="00640C49"/>
    <w:rPr>
      <w:rFonts w:ascii="Arial" w:eastAsiaTheme="majorEastAsia" w:hAnsi="Arial" w:cstheme="majorHAnsi"/>
      <w:bCs/>
      <w:sz w:val="20"/>
      <w:szCs w:val="20"/>
      <w:lang w:val="en-US"/>
    </w:rPr>
  </w:style>
  <w:style w:type="paragraph" w:styleId="CommentSubject">
    <w:name w:val="annotation subject"/>
    <w:basedOn w:val="CommentText"/>
    <w:next w:val="CommentText"/>
    <w:link w:val="CommentSubjectChar"/>
    <w:semiHidden/>
    <w:unhideWhenUsed/>
    <w:rsid w:val="00640C49"/>
    <w:rPr>
      <w:b/>
      <w:bCs w:val="0"/>
    </w:rPr>
  </w:style>
  <w:style w:type="character" w:customStyle="1" w:styleId="CommentSubjectChar">
    <w:name w:val="Comment Subject Char"/>
    <w:basedOn w:val="CommentTextChar"/>
    <w:link w:val="CommentSubject"/>
    <w:semiHidden/>
    <w:rsid w:val="00640C49"/>
    <w:rPr>
      <w:rFonts w:ascii="Arial" w:eastAsiaTheme="majorEastAsia" w:hAnsi="Arial" w:cstheme="majorHAnsi"/>
      <w:b/>
      <w:bCs w:val="0"/>
      <w:sz w:val="20"/>
      <w:szCs w:val="20"/>
      <w:lang w:val="en-US"/>
    </w:rPr>
  </w:style>
  <w:style w:type="paragraph" w:styleId="Title">
    <w:name w:val="Title"/>
    <w:basedOn w:val="Normal"/>
    <w:next w:val="Subtitle"/>
    <w:link w:val="TitleChar"/>
    <w:uiPriority w:val="1"/>
    <w:qFormat/>
    <w:rsid w:val="002E15EB"/>
    <w:pPr>
      <w:framePr w:hSpace="180" w:wrap="around" w:vAnchor="text" w:hAnchor="margin" w:y="81"/>
      <w:spacing w:before="120" w:after="120"/>
      <w:ind w:left="194" w:right="110"/>
      <w:suppressOverlap/>
    </w:pPr>
    <w:rPr>
      <w:noProof/>
      <w:color w:val="AE132A" w:themeColor="accent2"/>
      <w:sz w:val="36"/>
      <w:szCs w:val="24"/>
      <w:lang w:val="en-AU" w:eastAsia="en-GB"/>
    </w:rPr>
  </w:style>
  <w:style w:type="character" w:customStyle="1" w:styleId="TitleChar">
    <w:name w:val="Title Char"/>
    <w:basedOn w:val="DefaultParagraphFont"/>
    <w:link w:val="Title"/>
    <w:uiPriority w:val="1"/>
    <w:rsid w:val="002E15EB"/>
    <w:rPr>
      <w:rFonts w:ascii="Arial" w:eastAsiaTheme="majorEastAsia" w:hAnsi="Arial" w:cstheme="majorHAnsi"/>
      <w:bCs/>
      <w:noProof/>
      <w:color w:val="AE132A" w:themeColor="accent2"/>
      <w:sz w:val="36"/>
      <w:szCs w:val="24"/>
      <w:lang w:eastAsia="en-GB"/>
    </w:rPr>
  </w:style>
  <w:style w:type="paragraph" w:styleId="Subtitle">
    <w:name w:val="Subtitle"/>
    <w:basedOn w:val="BodyText"/>
    <w:next w:val="BodyText"/>
    <w:link w:val="SubtitleChar"/>
    <w:uiPriority w:val="2"/>
    <w:rsid w:val="00640C49"/>
    <w:pPr>
      <w:ind w:left="194" w:right="197"/>
    </w:pPr>
    <w:rPr>
      <w:noProof/>
      <w:lang w:val="en-GB" w:eastAsia="en-GB"/>
    </w:rPr>
  </w:style>
  <w:style w:type="character" w:customStyle="1" w:styleId="SubtitleChar">
    <w:name w:val="Subtitle Char"/>
    <w:basedOn w:val="DefaultParagraphFont"/>
    <w:link w:val="Subtitle"/>
    <w:uiPriority w:val="2"/>
    <w:rsid w:val="00640C49"/>
    <w:rPr>
      <w:rFonts w:ascii="Arial" w:hAnsi="Arial" w:cs="Times New Roman"/>
      <w:bCs/>
      <w:noProof/>
      <w:sz w:val="18"/>
      <w:lang w:val="en-GB" w:eastAsia="en-GB"/>
    </w:rPr>
  </w:style>
  <w:style w:type="paragraph" w:customStyle="1" w:styleId="Line">
    <w:name w:val="Line"/>
    <w:basedOn w:val="Normal"/>
    <w:uiPriority w:val="11"/>
    <w:semiHidden/>
    <w:rsid w:val="00640C49"/>
    <w:pPr>
      <w:spacing w:before="120" w:after="60"/>
    </w:pPr>
    <w:rPr>
      <w:rFonts w:asciiTheme="majorHAnsi" w:hAnsiTheme="majorHAnsi"/>
      <w:sz w:val="14"/>
      <w:szCs w:val="14"/>
    </w:rPr>
  </w:style>
  <w:style w:type="character" w:customStyle="1" w:styleId="BodyTextChar">
    <w:name w:val="Body Text Char"/>
    <w:basedOn w:val="DefaultParagraphFont"/>
    <w:link w:val="BodyText"/>
    <w:rsid w:val="00A50842"/>
    <w:rPr>
      <w:rFonts w:ascii="Arial" w:hAnsi="Arial" w:cs="Times New Roman"/>
      <w:bCs/>
      <w:sz w:val="18"/>
      <w:lang w:val="en-US"/>
    </w:rPr>
  </w:style>
  <w:style w:type="paragraph" w:customStyle="1" w:styleId="Banner">
    <w:name w:val="Banner"/>
    <w:basedOn w:val="Normal"/>
    <w:next w:val="BodyText"/>
    <w:uiPriority w:val="11"/>
    <w:semiHidden/>
    <w:rsid w:val="00F27E02"/>
    <w:pPr>
      <w:spacing w:before="480" w:after="120"/>
    </w:pPr>
    <w:rPr>
      <w:color w:val="AE132A" w:themeColor="accent2"/>
      <w:sz w:val="28"/>
    </w:rPr>
  </w:style>
  <w:style w:type="paragraph" w:customStyle="1" w:styleId="BulletPoint1">
    <w:name w:val="Bullet Point 1"/>
    <w:basedOn w:val="Normal"/>
    <w:uiPriority w:val="11"/>
    <w:rsid w:val="00640C49"/>
    <w:pPr>
      <w:numPr>
        <w:numId w:val="18"/>
      </w:numPr>
      <w:spacing w:after="120" w:line="288" w:lineRule="auto"/>
    </w:pPr>
    <w:rPr>
      <w:sz w:val="18"/>
      <w:lang w:val="en-GB"/>
    </w:rPr>
  </w:style>
  <w:style w:type="paragraph" w:customStyle="1" w:styleId="BulletPoint2">
    <w:name w:val="Bullet Point 2"/>
    <w:basedOn w:val="BulletPoint1"/>
    <w:uiPriority w:val="11"/>
    <w:rsid w:val="00640C49"/>
    <w:pPr>
      <w:numPr>
        <w:ilvl w:val="1"/>
      </w:numPr>
    </w:pPr>
  </w:style>
  <w:style w:type="paragraph" w:customStyle="1" w:styleId="Guidance">
    <w:name w:val="Guidance"/>
    <w:basedOn w:val="BodyText"/>
    <w:uiPriority w:val="11"/>
    <w:semiHidden/>
    <w:rsid w:val="00640C49"/>
    <w:pPr>
      <w:spacing w:after="60" w:line="216" w:lineRule="auto"/>
    </w:pPr>
    <w:rPr>
      <w:color w:val="5F5F5F" w:themeColor="text2"/>
      <w:sz w:val="14"/>
    </w:rPr>
  </w:style>
  <w:style w:type="paragraph" w:customStyle="1" w:styleId="GuidanceHeading">
    <w:name w:val="Guidance Heading"/>
    <w:basedOn w:val="Guidance"/>
    <w:uiPriority w:val="11"/>
    <w:semiHidden/>
    <w:rsid w:val="00640C49"/>
    <w:pPr>
      <w:spacing w:before="60"/>
    </w:pPr>
    <w:rPr>
      <w:b/>
    </w:rPr>
  </w:style>
  <w:style w:type="character" w:customStyle="1" w:styleId="Heading1Char">
    <w:name w:val="Heading 1 Char"/>
    <w:basedOn w:val="DefaultParagraphFont"/>
    <w:link w:val="Heading1"/>
    <w:uiPriority w:val="98"/>
    <w:rsid w:val="002E15EB"/>
    <w:rPr>
      <w:rFonts w:ascii="Arial" w:eastAsiaTheme="majorEastAsia" w:hAnsi="Arial" w:cstheme="majorHAnsi"/>
      <w:bCs/>
      <w:color w:val="AE132A" w:themeColor="accent2"/>
      <w:sz w:val="28"/>
      <w:szCs w:val="28"/>
      <w:lang w:val="en-US"/>
    </w:rPr>
  </w:style>
  <w:style w:type="character" w:customStyle="1" w:styleId="Heading2Char">
    <w:name w:val="Heading 2 Char"/>
    <w:basedOn w:val="DefaultParagraphFont"/>
    <w:link w:val="Heading2"/>
    <w:uiPriority w:val="98"/>
    <w:rsid w:val="00A50842"/>
    <w:rPr>
      <w:rFonts w:ascii="Arial" w:eastAsiaTheme="majorEastAsia" w:hAnsi="Arial" w:cs="Times New Roman"/>
      <w:bCs/>
      <w:color w:val="AE132A" w:themeColor="accent2"/>
      <w:sz w:val="24"/>
      <w:szCs w:val="28"/>
      <w:lang w:val="en-US"/>
    </w:rPr>
  </w:style>
  <w:style w:type="character" w:customStyle="1" w:styleId="Heading3Char">
    <w:name w:val="Heading 3 Char"/>
    <w:basedOn w:val="DefaultParagraphFont"/>
    <w:link w:val="Heading3"/>
    <w:uiPriority w:val="98"/>
    <w:rsid w:val="00656520"/>
    <w:rPr>
      <w:rFonts w:ascii="Arial" w:eastAsiaTheme="minorEastAsia" w:hAnsi="Arial" w:cstheme="minorHAnsi"/>
      <w:color w:val="AE132A" w:themeColor="accent2"/>
      <w:szCs w:val="28"/>
      <w:lang w:val="en-US"/>
    </w:rPr>
  </w:style>
  <w:style w:type="character" w:customStyle="1" w:styleId="Heading4Char">
    <w:name w:val="Heading 4 Char"/>
    <w:basedOn w:val="DefaultParagraphFont"/>
    <w:link w:val="Heading4"/>
    <w:uiPriority w:val="98"/>
    <w:rsid w:val="00656520"/>
    <w:rPr>
      <w:rFonts w:ascii="Arial" w:eastAsiaTheme="minorEastAsia" w:hAnsi="Arial" w:cstheme="minorHAnsi"/>
      <w:color w:val="AE132A" w:themeColor="accent2"/>
      <w:sz w:val="20"/>
      <w:szCs w:val="28"/>
      <w:lang w:val="en-US"/>
    </w:rPr>
  </w:style>
  <w:style w:type="character" w:customStyle="1" w:styleId="Heading5Char">
    <w:name w:val="Heading 5 Char"/>
    <w:basedOn w:val="DefaultParagraphFont"/>
    <w:link w:val="Heading5"/>
    <w:uiPriority w:val="98"/>
    <w:semiHidden/>
    <w:rsid w:val="00F903EA"/>
    <w:rPr>
      <w:rFonts w:ascii="Arial" w:eastAsiaTheme="minorEastAsia" w:hAnsi="Arial" w:cstheme="minorHAnsi"/>
      <w:b/>
      <w:color w:val="AE132A" w:themeColor="accent2"/>
      <w:sz w:val="18"/>
      <w:szCs w:val="28"/>
      <w:lang w:val="en-US"/>
    </w:rPr>
  </w:style>
  <w:style w:type="character" w:customStyle="1" w:styleId="Heading6Char">
    <w:name w:val="Heading 6 Char"/>
    <w:basedOn w:val="DefaultParagraphFont"/>
    <w:link w:val="Heading6"/>
    <w:uiPriority w:val="98"/>
    <w:semiHidden/>
    <w:rsid w:val="00F903EA"/>
    <w:rPr>
      <w:rFonts w:ascii="Arial" w:eastAsiaTheme="minorEastAsia" w:hAnsi="Arial" w:cstheme="minorHAnsi"/>
      <w:b/>
      <w:color w:val="AE132A" w:themeColor="accent2"/>
      <w:sz w:val="16"/>
      <w:szCs w:val="28"/>
      <w:lang w:val="en-US"/>
    </w:rPr>
  </w:style>
  <w:style w:type="paragraph" w:customStyle="1" w:styleId="NormalIndent">
    <w:name w:val="Normal (Indent)"/>
    <w:basedOn w:val="Normal"/>
    <w:uiPriority w:val="11"/>
    <w:semiHidden/>
    <w:rsid w:val="00640C49"/>
    <w:pPr>
      <w:ind w:left="720"/>
    </w:pPr>
  </w:style>
  <w:style w:type="paragraph" w:customStyle="1" w:styleId="NumberBullet">
    <w:name w:val="Number Bullet"/>
    <w:basedOn w:val="Normal"/>
    <w:uiPriority w:val="11"/>
    <w:rsid w:val="00B156DE"/>
    <w:pPr>
      <w:numPr>
        <w:numId w:val="15"/>
      </w:numPr>
      <w:spacing w:after="120" w:line="240" w:lineRule="atLeast"/>
    </w:pPr>
    <w:rPr>
      <w:sz w:val="18"/>
      <w:lang w:val="en-AU"/>
    </w:rPr>
  </w:style>
  <w:style w:type="paragraph" w:customStyle="1" w:styleId="TableBullet">
    <w:name w:val="Table Bullet"/>
    <w:basedOn w:val="BulletPoint1"/>
    <w:uiPriority w:val="11"/>
    <w:rsid w:val="003C1DEB"/>
    <w:pPr>
      <w:spacing w:before="60" w:after="60" w:line="240" w:lineRule="auto"/>
      <w:ind w:left="288" w:hanging="288"/>
    </w:pPr>
    <w:rPr>
      <w:sz w:val="16"/>
    </w:rPr>
  </w:style>
  <w:style w:type="character" w:customStyle="1" w:styleId="TableTextChar">
    <w:name w:val="Table Text Char"/>
    <w:basedOn w:val="DefaultParagraphFont"/>
    <w:link w:val="TableText"/>
    <w:rsid w:val="00545D4D"/>
    <w:rPr>
      <w:rFonts w:ascii="Arial" w:eastAsiaTheme="majorEastAsia" w:hAnsi="Arial" w:cs="Times New Roman"/>
      <w:bCs/>
      <w:sz w:val="16"/>
      <w:lang w:val="en-US"/>
    </w:rPr>
  </w:style>
  <w:style w:type="character" w:customStyle="1" w:styleId="TableHeadingChar">
    <w:name w:val="Table Heading Char"/>
    <w:basedOn w:val="DefaultParagraphFont"/>
    <w:link w:val="TableHeading"/>
    <w:rsid w:val="00545D4D"/>
    <w:rPr>
      <w:rFonts w:ascii="Arial" w:eastAsiaTheme="majorEastAsia" w:hAnsi="Arial" w:cs="Times New Roman"/>
      <w:b/>
      <w:bCs/>
      <w:color w:val="AE132A" w:themeColor="accent2"/>
      <w:sz w:val="16"/>
      <w:lang w:val="en-US"/>
    </w:rPr>
  </w:style>
  <w:style w:type="paragraph" w:customStyle="1" w:styleId="Note">
    <w:name w:val="Note"/>
    <w:basedOn w:val="Normal"/>
    <w:uiPriority w:val="11"/>
    <w:semiHidden/>
    <w:rsid w:val="00640C49"/>
    <w:pPr>
      <w:numPr>
        <w:numId w:val="14"/>
      </w:numPr>
      <w:spacing w:after="60" w:line="204" w:lineRule="auto"/>
    </w:pPr>
    <w:rPr>
      <w:rFonts w:asciiTheme="majorHAnsi" w:hAnsiTheme="majorHAnsi"/>
      <w:i/>
      <w:color w:val="5F5F5F" w:themeColor="text2"/>
      <w:sz w:val="12"/>
      <w:szCs w:val="12"/>
    </w:rPr>
  </w:style>
  <w:style w:type="paragraph" w:customStyle="1" w:styleId="GuidanceBullet2">
    <w:name w:val="Guidance Bullet 2"/>
    <w:basedOn w:val="GuidanceBullet"/>
    <w:uiPriority w:val="11"/>
    <w:semiHidden/>
    <w:rsid w:val="00640C49"/>
    <w:pPr>
      <w:ind w:left="186"/>
    </w:pPr>
  </w:style>
  <w:style w:type="character" w:customStyle="1" w:styleId="HeaderChar">
    <w:name w:val="Header Char"/>
    <w:basedOn w:val="DefaultParagraphFont"/>
    <w:link w:val="Header"/>
    <w:semiHidden/>
    <w:rsid w:val="00544F28"/>
    <w:rPr>
      <w:rFonts w:ascii="Arial" w:eastAsiaTheme="majorEastAsia" w:hAnsi="Arial" w:cstheme="majorHAnsi"/>
      <w:bCs/>
      <w:color w:val="AE132A" w:themeColor="accent2"/>
      <w:spacing w:val="-10"/>
      <w:sz w:val="32"/>
      <w:szCs w:val="28"/>
      <w:lang w:val="en-US"/>
    </w:rPr>
  </w:style>
  <w:style w:type="paragraph" w:customStyle="1" w:styleId="ContactHeading">
    <w:name w:val="Contact Heading"/>
    <w:basedOn w:val="Normal"/>
    <w:uiPriority w:val="11"/>
    <w:rsid w:val="00640C49"/>
    <w:pPr>
      <w:spacing w:after="0"/>
    </w:pPr>
    <w:rPr>
      <w:b/>
    </w:rPr>
  </w:style>
  <w:style w:type="paragraph" w:customStyle="1" w:styleId="ContactDetails">
    <w:name w:val="Contact Details"/>
    <w:basedOn w:val="BodyText"/>
    <w:uiPriority w:val="11"/>
    <w:rsid w:val="0058599D"/>
    <w:pPr>
      <w:spacing w:after="0"/>
    </w:pPr>
    <w:rPr>
      <w:color w:val="5F5F5F" w:themeColor="text2"/>
      <w:sz w:val="16"/>
    </w:rPr>
  </w:style>
  <w:style w:type="paragraph" w:customStyle="1" w:styleId="ContactName">
    <w:name w:val="Contact Name"/>
    <w:basedOn w:val="ContactDetails"/>
    <w:uiPriority w:val="11"/>
    <w:rsid w:val="0058599D"/>
    <w:rPr>
      <w:b/>
      <w:color w:val="AE132A" w:themeColor="accent2"/>
    </w:rPr>
  </w:style>
  <w:style w:type="paragraph" w:customStyle="1" w:styleId="DateText">
    <w:name w:val="Date Text"/>
    <w:basedOn w:val="BodyText"/>
    <w:uiPriority w:val="11"/>
    <w:semiHidden/>
    <w:rsid w:val="00544F28"/>
    <w:pPr>
      <w:tabs>
        <w:tab w:val="right" w:pos="10980"/>
      </w:tabs>
    </w:pPr>
    <w:rPr>
      <w:sz w:val="20"/>
    </w:rPr>
  </w:style>
  <w:style w:type="paragraph" w:customStyle="1" w:styleId="ContentsTitle">
    <w:name w:val="Contents Title"/>
    <w:basedOn w:val="Normal"/>
    <w:uiPriority w:val="11"/>
    <w:semiHidden/>
    <w:rsid w:val="00053877"/>
    <w:pPr>
      <w:spacing w:after="0"/>
    </w:pPr>
    <w:rPr>
      <w:b/>
      <w:color w:val="AE132A" w:themeColor="accent2"/>
      <w:sz w:val="24"/>
    </w:rPr>
  </w:style>
  <w:style w:type="paragraph" w:customStyle="1" w:styleId="DisclaimerText">
    <w:name w:val="Disclaimer Text"/>
    <w:basedOn w:val="Footer"/>
    <w:uiPriority w:val="11"/>
    <w:rsid w:val="008F347C"/>
    <w:pPr>
      <w:spacing w:line="216" w:lineRule="auto"/>
    </w:pPr>
    <w:rPr>
      <w:rFonts w:cs="Arial"/>
      <w:color w:val="939393"/>
      <w:sz w:val="14"/>
      <w:szCs w:val="12"/>
      <w:shd w:val="clear" w:color="auto" w:fill="FCFCFC"/>
    </w:rPr>
  </w:style>
  <w:style w:type="paragraph" w:customStyle="1" w:styleId="CalloutBody">
    <w:name w:val="Callout Body"/>
    <w:rsid w:val="00576119"/>
    <w:pPr>
      <w:framePr w:w="2462" w:h="1339" w:hSpace="288" w:vSpace="288" w:wrap="around" w:vAnchor="page" w:hAnchor="page" w:x="8703" w:y="8241"/>
      <w:spacing w:before="60" w:after="60" w:line="240" w:lineRule="atLeast"/>
    </w:pPr>
    <w:rPr>
      <w:rFonts w:ascii="Arial" w:eastAsiaTheme="minorEastAsia" w:hAnsi="Arial" w:cs="Times New Roman"/>
      <w:color w:val="7A0223"/>
      <w:sz w:val="18"/>
      <w:szCs w:val="24"/>
      <w:lang w:eastAsia="en-US"/>
    </w:rPr>
  </w:style>
  <w:style w:type="paragraph" w:customStyle="1" w:styleId="CalloutHeader">
    <w:name w:val="Callout Header"/>
    <w:basedOn w:val="CalloutBody"/>
    <w:next w:val="CalloutBody"/>
    <w:rsid w:val="00576119"/>
    <w:pPr>
      <w:framePr w:wrap="around"/>
      <w:spacing w:after="120"/>
    </w:pPr>
    <w:rPr>
      <w:rFonts w:asciiTheme="majorHAnsi" w:eastAsiaTheme="majorEastAsia" w:hAnsiTheme="majorHAnsi"/>
      <w:b/>
    </w:rPr>
  </w:style>
  <w:style w:type="paragraph" w:styleId="BodyText2">
    <w:name w:val="Body Text 2"/>
    <w:basedOn w:val="BodyText"/>
    <w:link w:val="BodyText2Char"/>
    <w:rsid w:val="00F903EA"/>
    <w:pPr>
      <w:ind w:left="432"/>
    </w:pPr>
  </w:style>
  <w:style w:type="character" w:customStyle="1" w:styleId="BodyText2Char">
    <w:name w:val="Body Text 2 Char"/>
    <w:basedOn w:val="DefaultParagraphFont"/>
    <w:link w:val="BodyText2"/>
    <w:rsid w:val="00F903EA"/>
    <w:rPr>
      <w:rFonts w:ascii="Arial" w:hAnsi="Arial" w:cs="Times New Roman"/>
      <w:bCs/>
      <w:sz w:val="18"/>
      <w:lang w:val="en-US"/>
    </w:rPr>
  </w:style>
  <w:style w:type="paragraph" w:styleId="BodyText3">
    <w:name w:val="Body Text 3"/>
    <w:basedOn w:val="BodyText2"/>
    <w:link w:val="BodyText3Char"/>
    <w:rsid w:val="00F903EA"/>
    <w:pPr>
      <w:ind w:left="873"/>
    </w:pPr>
  </w:style>
  <w:style w:type="paragraph" w:customStyle="1" w:styleId="AlphaBullet">
    <w:name w:val="Alpha Bullet"/>
    <w:basedOn w:val="NumberBullet"/>
    <w:uiPriority w:val="11"/>
    <w:rsid w:val="00F46CCA"/>
    <w:pPr>
      <w:numPr>
        <w:ilvl w:val="1"/>
      </w:numPr>
    </w:pPr>
  </w:style>
  <w:style w:type="paragraph" w:customStyle="1" w:styleId="RomanBullet">
    <w:name w:val="Roman Bullet"/>
    <w:basedOn w:val="AlphaBullet"/>
    <w:uiPriority w:val="11"/>
    <w:rsid w:val="00F46CCA"/>
    <w:pPr>
      <w:numPr>
        <w:ilvl w:val="2"/>
      </w:numPr>
    </w:pPr>
  </w:style>
  <w:style w:type="paragraph" w:customStyle="1" w:styleId="BulletPoint3">
    <w:name w:val="Bullet Point 3"/>
    <w:basedOn w:val="BulletPoint2"/>
    <w:uiPriority w:val="11"/>
    <w:rsid w:val="00B156DE"/>
    <w:pPr>
      <w:numPr>
        <w:ilvl w:val="2"/>
      </w:numPr>
    </w:pPr>
  </w:style>
  <w:style w:type="character" w:customStyle="1" w:styleId="BodyText3Char">
    <w:name w:val="Body Text 3 Char"/>
    <w:basedOn w:val="DefaultParagraphFont"/>
    <w:link w:val="BodyText3"/>
    <w:rsid w:val="00F903EA"/>
    <w:rPr>
      <w:rFonts w:ascii="Arial" w:hAnsi="Arial" w:cs="Times New Roman"/>
      <w:bCs/>
      <w:sz w:val="18"/>
      <w:lang w:val="en-US"/>
    </w:rPr>
  </w:style>
  <w:style w:type="paragraph" w:customStyle="1" w:styleId="TableHeadingWhite">
    <w:name w:val="Table Heading (White)"/>
    <w:basedOn w:val="TableHeading"/>
    <w:uiPriority w:val="11"/>
    <w:rsid w:val="00743329"/>
    <w:rPr>
      <w:color w:val="FFFFFF" w:themeColor="background1"/>
    </w:rPr>
  </w:style>
  <w:style w:type="paragraph" w:customStyle="1" w:styleId="TableNumbered1">
    <w:name w:val="Table Numbered 1"/>
    <w:basedOn w:val="Normal"/>
    <w:rsid w:val="00545D4D"/>
    <w:pPr>
      <w:numPr>
        <w:numId w:val="24"/>
      </w:numPr>
      <w:tabs>
        <w:tab w:val="num" w:pos="357"/>
      </w:tabs>
      <w:spacing w:before="60" w:after="60"/>
      <w:ind w:left="288" w:hanging="288"/>
    </w:pPr>
    <w:rPr>
      <w:rFonts w:eastAsiaTheme="minorEastAsia" w:cs="Times New Roman"/>
      <w:bCs w:val="0"/>
      <w:sz w:val="16"/>
      <w:szCs w:val="24"/>
      <w:lang w:val="en-GB" w:eastAsia="en-AU"/>
    </w:rPr>
  </w:style>
  <w:style w:type="table" w:customStyle="1" w:styleId="ClientAlertTable">
    <w:name w:val="Client Alert Table"/>
    <w:basedOn w:val="TableNormal"/>
    <w:uiPriority w:val="99"/>
    <w:rsid w:val="003C1DEB"/>
    <w:pPr>
      <w:spacing w:after="0" w:line="240" w:lineRule="auto"/>
    </w:pPr>
    <w:tblPr>
      <w:tblBorders>
        <w:top w:val="single" w:sz="4" w:space="0" w:color="C2C3C4" w:themeColor="background2"/>
        <w:left w:val="single" w:sz="4" w:space="0" w:color="C2C3C4" w:themeColor="background2"/>
        <w:bottom w:val="single" w:sz="4" w:space="0" w:color="C2C3C4" w:themeColor="background2"/>
        <w:right w:val="single" w:sz="4" w:space="0" w:color="C2C3C4" w:themeColor="background2"/>
        <w:insideH w:val="single" w:sz="4" w:space="0" w:color="C2C3C4" w:themeColor="background2"/>
        <w:insideV w:val="single" w:sz="4" w:space="0" w:color="C2C3C4" w:themeColor="background2"/>
      </w:tblBorders>
    </w:tblPr>
  </w:style>
  <w:style w:type="paragraph" w:customStyle="1" w:styleId="CalloutBullet1">
    <w:name w:val="Callout Bullet 1"/>
    <w:basedOn w:val="CalloutBody"/>
    <w:uiPriority w:val="11"/>
    <w:rsid w:val="00231BEA"/>
    <w:pPr>
      <w:framePr w:wrap="around"/>
      <w:numPr>
        <w:numId w:val="25"/>
      </w:numPr>
      <w:ind w:left="180" w:hanging="180"/>
    </w:pPr>
  </w:style>
  <w:style w:type="paragraph" w:customStyle="1" w:styleId="CalloutBullet2">
    <w:name w:val="Callout Bullet 2"/>
    <w:basedOn w:val="CalloutBullet1"/>
    <w:uiPriority w:val="11"/>
    <w:rsid w:val="001A3A90"/>
    <w:pPr>
      <w:framePr w:wrap="around"/>
      <w:ind w:left="360"/>
    </w:pPr>
  </w:style>
  <w:style w:type="paragraph" w:customStyle="1" w:styleId="ContentsHeading">
    <w:name w:val="Contents Heading"/>
    <w:basedOn w:val="ContactHeading"/>
    <w:uiPriority w:val="11"/>
    <w:rsid w:val="008F347C"/>
    <w:pPr>
      <w:framePr w:hSpace="288" w:vSpace="288" w:wrap="around" w:vAnchor="page" w:hAnchor="margin" w:xAlign="right" w:y="4571"/>
      <w:spacing w:before="120" w:after="120"/>
      <w:ind w:left="115"/>
      <w:suppressOverlap/>
    </w:pPr>
    <w:rPr>
      <w:color w:val="FFFFFF" w:themeColor="background1"/>
    </w:rPr>
  </w:style>
  <w:style w:type="character" w:styleId="Strong">
    <w:name w:val="Strong"/>
    <w:basedOn w:val="DefaultParagraphFont"/>
    <w:uiPriority w:val="22"/>
    <w:qFormat/>
    <w:rsid w:val="0003166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0901721">
      <w:bodyDiv w:val="1"/>
      <w:marLeft w:val="0"/>
      <w:marRight w:val="0"/>
      <w:marTop w:val="0"/>
      <w:marBottom w:val="0"/>
      <w:divBdr>
        <w:top w:val="none" w:sz="0" w:space="0" w:color="auto"/>
        <w:left w:val="none" w:sz="0" w:space="0" w:color="auto"/>
        <w:bottom w:val="none" w:sz="0" w:space="0" w:color="auto"/>
        <w:right w:val="none" w:sz="0" w:space="0" w:color="auto"/>
      </w:divBdr>
    </w:div>
    <w:div w:id="342439640">
      <w:bodyDiv w:val="1"/>
      <w:marLeft w:val="0"/>
      <w:marRight w:val="0"/>
      <w:marTop w:val="0"/>
      <w:marBottom w:val="0"/>
      <w:divBdr>
        <w:top w:val="none" w:sz="0" w:space="0" w:color="auto"/>
        <w:left w:val="none" w:sz="0" w:space="0" w:color="auto"/>
        <w:bottom w:val="none" w:sz="0" w:space="0" w:color="auto"/>
        <w:right w:val="none" w:sz="0" w:space="0" w:color="auto"/>
      </w:divBdr>
    </w:div>
    <w:div w:id="433789644">
      <w:bodyDiv w:val="1"/>
      <w:marLeft w:val="0"/>
      <w:marRight w:val="0"/>
      <w:marTop w:val="0"/>
      <w:marBottom w:val="0"/>
      <w:divBdr>
        <w:top w:val="none" w:sz="0" w:space="0" w:color="auto"/>
        <w:left w:val="none" w:sz="0" w:space="0" w:color="auto"/>
        <w:bottom w:val="none" w:sz="0" w:space="0" w:color="auto"/>
        <w:right w:val="none" w:sz="0" w:space="0" w:color="auto"/>
      </w:divBdr>
    </w:div>
    <w:div w:id="472138464">
      <w:bodyDiv w:val="1"/>
      <w:marLeft w:val="0"/>
      <w:marRight w:val="0"/>
      <w:marTop w:val="0"/>
      <w:marBottom w:val="0"/>
      <w:divBdr>
        <w:top w:val="none" w:sz="0" w:space="0" w:color="auto"/>
        <w:left w:val="none" w:sz="0" w:space="0" w:color="auto"/>
        <w:bottom w:val="none" w:sz="0" w:space="0" w:color="auto"/>
        <w:right w:val="none" w:sz="0" w:space="0" w:color="auto"/>
      </w:divBdr>
    </w:div>
    <w:div w:id="558589436">
      <w:bodyDiv w:val="1"/>
      <w:marLeft w:val="0"/>
      <w:marRight w:val="0"/>
      <w:marTop w:val="0"/>
      <w:marBottom w:val="0"/>
      <w:divBdr>
        <w:top w:val="none" w:sz="0" w:space="0" w:color="auto"/>
        <w:left w:val="none" w:sz="0" w:space="0" w:color="auto"/>
        <w:bottom w:val="none" w:sz="0" w:space="0" w:color="auto"/>
        <w:right w:val="none" w:sz="0" w:space="0" w:color="auto"/>
      </w:divBdr>
    </w:div>
    <w:div w:id="640043461">
      <w:bodyDiv w:val="1"/>
      <w:marLeft w:val="0"/>
      <w:marRight w:val="0"/>
      <w:marTop w:val="0"/>
      <w:marBottom w:val="0"/>
      <w:divBdr>
        <w:top w:val="none" w:sz="0" w:space="0" w:color="auto"/>
        <w:left w:val="none" w:sz="0" w:space="0" w:color="auto"/>
        <w:bottom w:val="none" w:sz="0" w:space="0" w:color="auto"/>
        <w:right w:val="none" w:sz="0" w:space="0" w:color="auto"/>
      </w:divBdr>
    </w:div>
    <w:div w:id="866403979">
      <w:bodyDiv w:val="1"/>
      <w:marLeft w:val="0"/>
      <w:marRight w:val="0"/>
      <w:marTop w:val="0"/>
      <w:marBottom w:val="0"/>
      <w:divBdr>
        <w:top w:val="none" w:sz="0" w:space="0" w:color="auto"/>
        <w:left w:val="none" w:sz="0" w:space="0" w:color="auto"/>
        <w:bottom w:val="none" w:sz="0" w:space="0" w:color="auto"/>
        <w:right w:val="none" w:sz="0" w:space="0" w:color="auto"/>
      </w:divBdr>
    </w:div>
    <w:div w:id="985011057">
      <w:bodyDiv w:val="1"/>
      <w:marLeft w:val="0"/>
      <w:marRight w:val="0"/>
      <w:marTop w:val="0"/>
      <w:marBottom w:val="0"/>
      <w:divBdr>
        <w:top w:val="none" w:sz="0" w:space="0" w:color="auto"/>
        <w:left w:val="none" w:sz="0" w:space="0" w:color="auto"/>
        <w:bottom w:val="none" w:sz="0" w:space="0" w:color="auto"/>
        <w:right w:val="none" w:sz="0" w:space="0" w:color="auto"/>
      </w:divBdr>
    </w:div>
    <w:div w:id="1286037003">
      <w:bodyDiv w:val="1"/>
      <w:marLeft w:val="0"/>
      <w:marRight w:val="0"/>
      <w:marTop w:val="0"/>
      <w:marBottom w:val="0"/>
      <w:divBdr>
        <w:top w:val="none" w:sz="0" w:space="0" w:color="auto"/>
        <w:left w:val="none" w:sz="0" w:space="0" w:color="auto"/>
        <w:bottom w:val="none" w:sz="0" w:space="0" w:color="auto"/>
        <w:right w:val="none" w:sz="0" w:space="0" w:color="auto"/>
      </w:divBdr>
    </w:div>
    <w:div w:id="1332640928">
      <w:bodyDiv w:val="1"/>
      <w:marLeft w:val="0"/>
      <w:marRight w:val="0"/>
      <w:marTop w:val="0"/>
      <w:marBottom w:val="0"/>
      <w:divBdr>
        <w:top w:val="none" w:sz="0" w:space="0" w:color="auto"/>
        <w:left w:val="none" w:sz="0" w:space="0" w:color="auto"/>
        <w:bottom w:val="none" w:sz="0" w:space="0" w:color="auto"/>
        <w:right w:val="none" w:sz="0" w:space="0" w:color="auto"/>
      </w:divBdr>
    </w:div>
    <w:div w:id="1532105945">
      <w:bodyDiv w:val="1"/>
      <w:marLeft w:val="0"/>
      <w:marRight w:val="0"/>
      <w:marTop w:val="0"/>
      <w:marBottom w:val="0"/>
      <w:divBdr>
        <w:top w:val="none" w:sz="0" w:space="0" w:color="auto"/>
        <w:left w:val="none" w:sz="0" w:space="0" w:color="auto"/>
        <w:bottom w:val="none" w:sz="0" w:space="0" w:color="auto"/>
        <w:right w:val="none" w:sz="0" w:space="0" w:color="auto"/>
      </w:divBdr>
    </w:div>
    <w:div w:id="16274208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endnotes" Target="endnotes.xml"/><Relationship Id="rId18" Type="http://schemas.openxmlformats.org/officeDocument/2006/relationships/image" Target="https://f.datasrvr.com/f1/322/99513/image-removebg-preview_(8).png" TargetMode="External"/><Relationship Id="rId26" Type="http://schemas.openxmlformats.org/officeDocument/2006/relationships/hyperlink" Target="http://bakerxchange.com/collect/click.aspx?u=jRYOrR8N39Sc2XzI3x6OnQwThdvhszXbpUjfyWB2zwGp+bdpCCcc9w==&amp;ch=3a830514491bc7e99a6a308b1c3336ae15791014" TargetMode="External"/><Relationship Id="rId21" Type="http://schemas.openxmlformats.org/officeDocument/2006/relationships/hyperlink" Target="mailto:raymundo.enriquez@bakermckenzie.com%20" TargetMode="External"/><Relationship Id="rId34" Type="http://schemas.openxmlformats.org/officeDocument/2006/relationships/header" Target="header3.xml"/><Relationship Id="rId7" Type="http://schemas.openxmlformats.org/officeDocument/2006/relationships/customXml" Target="../customXml/item7.xml"/><Relationship Id="rId12" Type="http://schemas.openxmlformats.org/officeDocument/2006/relationships/footnotes" Target="footnotes.xml"/><Relationship Id="rId17" Type="http://schemas.openxmlformats.org/officeDocument/2006/relationships/image" Target="media/image3.png"/><Relationship Id="rId25" Type="http://schemas.openxmlformats.org/officeDocument/2006/relationships/image" Target="media/image5.jpg"/><Relationship Id="rId33"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image" Target="https://f.datasrvr.com/f1/622/51631/image-removebg-preview_(7).png" TargetMode="External"/><Relationship Id="rId20" Type="http://schemas.openxmlformats.org/officeDocument/2006/relationships/image" Target="https://f.datasrvr.com/f1/122/64730/recortada.png" TargetMode="External"/><Relationship Id="rId29" Type="http://schemas.openxmlformats.org/officeDocument/2006/relationships/image" Target="media/image7.jp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hyperlink" Target="http://bakerxchange.com/collect/click.aspx?u=jRYOrR8N39RgUfrkRiLSAh2mn8EMtKNtlGqpu6ApTUvV6Xad/+ZgGsE2hppg9boONR0WnLcS426Tb52uWC/s6C3wzKEZ86JLptnDNrv/pMHKYGqIuPmQCirZkzUNArQu&amp;ch=3a830514491bc7e99a6a308b1c3336ae15791014" TargetMode="External"/><Relationship Id="rId32" Type="http://schemas.openxmlformats.org/officeDocument/2006/relationships/footer" Target="footer1.xml"/><Relationship Id="rId37"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image" Target="media/image2.png"/><Relationship Id="rId23" Type="http://schemas.openxmlformats.org/officeDocument/2006/relationships/hyperlink" Target="mailto:alina.delaluz@bakermckenzie.com%20" TargetMode="External"/><Relationship Id="rId28" Type="http://schemas.openxmlformats.org/officeDocument/2006/relationships/hyperlink" Target="http://bakerxchange.com/collect/click.aspx?u=jRYOrR8N39Qxe+4FPU08B1eYsvL8B+4Lq8XWInbJaTMfYq8SR3daHDPWHGE4r709/saq57MOTeM=&amp;ch=3a830514491bc7e99a6a308b1c3336ae15791014" TargetMode="External"/><Relationship Id="rId36" Type="http://schemas.openxmlformats.org/officeDocument/2006/relationships/fontTable" Target="fontTable.xml"/><Relationship Id="rId10" Type="http://schemas.openxmlformats.org/officeDocument/2006/relationships/settings" Target="settings.xml"/><Relationship Id="rId19" Type="http://schemas.openxmlformats.org/officeDocument/2006/relationships/image" Target="media/image4.png"/><Relationship Id="rId31"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image" Target="media/image1.jpg"/><Relationship Id="rId22" Type="http://schemas.openxmlformats.org/officeDocument/2006/relationships/hyperlink" Target="mailto:luis.amado-cordova@bakermckenzie.com" TargetMode="External"/><Relationship Id="rId27" Type="http://schemas.openxmlformats.org/officeDocument/2006/relationships/image" Target="media/image6.jpg"/><Relationship Id="rId30" Type="http://schemas.openxmlformats.org/officeDocument/2006/relationships/header" Target="header1.xml"/><Relationship Id="rId35" Type="http://schemas.openxmlformats.org/officeDocument/2006/relationships/footer" Target="footer3.xml"/><Relationship Id="rId8" Type="http://schemas.openxmlformats.org/officeDocument/2006/relationships/numbering" Target="numbering.xml"/><Relationship Id="rId3" Type="http://schemas.openxmlformats.org/officeDocument/2006/relationships/customXml" Target="../customXml/item3.xml"/></Relationships>
</file>

<file path=word/_rels/footer2.xml.rels><?xml version="1.0" encoding="UTF-8" standalone="yes"?>
<Relationships xmlns="http://schemas.openxmlformats.org/package/2006/relationships"><Relationship Id="rId1" Type="http://schemas.openxmlformats.org/officeDocument/2006/relationships/image" Target="media/image8.png"/></Relationships>
</file>

<file path=word/_rels/header3.xml.rels><?xml version="1.0" encoding="UTF-8" standalone="yes"?>
<Relationships xmlns="http://schemas.openxmlformats.org/package/2006/relationships"><Relationship Id="rId1" Type="http://schemas.openxmlformats.org/officeDocument/2006/relationships/image" Target="media/image9.png"/></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Global\Correspondence\Blank.dotm" TargetMode="External"/></Relationships>
</file>

<file path=word/theme/theme1.xml><?xml version="1.0" encoding="utf-8"?>
<a:theme xmlns:a="http://schemas.openxmlformats.org/drawingml/2006/main" name="B&amp;M">
  <a:themeElements>
    <a:clrScheme name="B&amp;M">
      <a:dk1>
        <a:srgbClr val="000000"/>
      </a:dk1>
      <a:lt1>
        <a:srgbClr val="FFFFFF"/>
      </a:lt1>
      <a:dk2>
        <a:srgbClr val="5F5F5F"/>
      </a:dk2>
      <a:lt2>
        <a:srgbClr val="C2C3C4"/>
      </a:lt2>
      <a:accent1>
        <a:srgbClr val="EE3135"/>
      </a:accent1>
      <a:accent2>
        <a:srgbClr val="AE132A"/>
      </a:accent2>
      <a:accent3>
        <a:srgbClr val="7A0223"/>
      </a:accent3>
      <a:accent4>
        <a:srgbClr val="002856"/>
      </a:accent4>
      <a:accent5>
        <a:srgbClr val="F58220"/>
      </a:accent5>
      <a:accent6>
        <a:srgbClr val="007B66"/>
      </a:accent6>
      <a:hlink>
        <a:srgbClr val="0000FF"/>
      </a:hlink>
      <a:folHlink>
        <a:srgbClr val="800080"/>
      </a:folHlink>
    </a:clrScheme>
    <a:fontScheme name="B&amp;M">
      <a:majorFont>
        <a:latin typeface="Arial"/>
        <a:ea typeface="PMingLiu"/>
        <a:cs typeface=""/>
        <a:font script="Jpan" typeface="MS Gothic"/>
      </a:majorFont>
      <a:minorFont>
        <a:latin typeface="Times New Roman"/>
        <a:ea typeface="PMingLiU"/>
        <a:cs typeface=""/>
        <a:font script="Jpan" typeface="MS Mincho"/>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p:properties xmlns:p="http://schemas.microsoft.com/office/2006/metadata/properties" xmlns:xsi="http://www.w3.org/2001/XMLSchema-instance" xmlns:pc="http://schemas.microsoft.com/office/infopath/2007/PartnerControls">
  <documentManagement>
    <bm_DocumentType xmlns="2bdce7fe-d5e2-40f5-ab01-2b8310485459" xsi:nil="true"/>
    <_dlc_DocId xmlns="2bdce7fe-d5e2-40f5-ab01-2b8310485459">KHAMAKNMRMW3-950769380-339</_dlc_DocId>
    <_dlc_DocIdUrl xmlns="2bdce7fe-d5e2-40f5-ab01-2b8310485459">
      <Url>http://whem.bakerworld.com/gs/BD/MPR/InsightPlus/_layouts/15/DocIdRedir.aspx?ID=KHAMAKNMRMW3-950769380-339</Url>
      <Description>KHAMAKNMRMW3-950769380-339</Description>
    </_dlc_DocIdUrl>
    <Category xmlns="398c4d52-0cd2-40a9-af51-337c49620a58">
      <Value>Author/Publisher Resources</Value>
    </Category>
    <Authors xmlns="398c4d52-0cd2-40a9-af51-337c49620a58">
      <UserInfo>
        <DisplayName/>
        <AccountId xsi:nil="true"/>
        <AccountType/>
      </UserInfo>
    </Authors>
    <URL_x0020_Link xmlns="398c4d52-0cd2-40a9-af51-337c49620a58">
      <Url xsi:nil="true"/>
      <Description xsi:nil="true"/>
    </URL_x0020_Link>
    <Last_x0020_Review_x0020_Date xmlns="398c4d52-0cd2-40a9-af51-337c49620a58" xsi:nil="true"/>
    <PublishingExpirationDate xmlns="http://schemas.microsoft.com/sharepoint/v3" xsi:nil="true"/>
    <PublishingStartDate xmlns="http://schemas.microsoft.com/sharepoint/v3" xsi:nil="true"/>
  </documentManagement>
</p:properties>
</file>

<file path=customXml/item4.xml><?xml version="1.0" encoding="utf-8"?>
<cdm:cachedDataManifest xmlns:cdm="http://schemas.microsoft.com/2004/VisualStudio/Tools/Applications/CachedDataManifest.xsd" cdm:revision="1"/>
</file>

<file path=customXml/item5.xml><?xml version="1.0" encoding="utf-8"?>
<ct:contentTypeSchema xmlns:ct="http://schemas.microsoft.com/office/2006/metadata/contentType" xmlns:ma="http://schemas.microsoft.com/office/2006/metadata/properties/metaAttributes" ct:_="" ma:_="" ma:contentTypeName="Document" ma:contentTypeID="0x010100FF72FD695C1C334EBF326B6CB19CBCD5" ma:contentTypeVersion="8" ma:contentTypeDescription="Create a new document." ma:contentTypeScope="" ma:versionID="6770c88e39e9bb6ba335a58519d94ca8">
  <xsd:schema xmlns:xsd="http://www.w3.org/2001/XMLSchema" xmlns:xs="http://www.w3.org/2001/XMLSchema" xmlns:p="http://schemas.microsoft.com/office/2006/metadata/properties" xmlns:ns1="http://schemas.microsoft.com/sharepoint/v3" xmlns:ns2="398c4d52-0cd2-40a9-af51-337c49620a58" xmlns:ns3="2bdce7fe-d5e2-40f5-ab01-2b8310485459" targetNamespace="http://schemas.microsoft.com/office/2006/metadata/properties" ma:root="true" ma:fieldsID="22942c40442da56743e71c7bf3acbf50" ns1:_="" ns2:_="" ns3:_="">
    <xsd:import namespace="http://schemas.microsoft.com/sharepoint/v3"/>
    <xsd:import namespace="398c4d52-0cd2-40a9-af51-337c49620a58"/>
    <xsd:import namespace="2bdce7fe-d5e2-40f5-ab01-2b8310485459"/>
    <xsd:element name="properties">
      <xsd:complexType>
        <xsd:sequence>
          <xsd:element name="documentManagement">
            <xsd:complexType>
              <xsd:all>
                <xsd:element ref="ns2:Authors" minOccurs="0"/>
                <xsd:element ref="ns2:Last_x0020_Review_x0020_Date" minOccurs="0"/>
                <xsd:element ref="ns3:bm_DocumentType" minOccurs="0"/>
                <xsd:element ref="ns2:URL_x0020_Link" minOccurs="0"/>
                <xsd:element ref="ns2:Category" minOccurs="0"/>
                <xsd:element ref="ns3:_dlc_DocId" minOccurs="0"/>
                <xsd:element ref="ns3:_dlc_DocIdUrl" minOccurs="0"/>
                <xsd:element ref="ns3:_dlc_DocIdPersistId" minOccurs="0"/>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13" nillable="true" ma:displayName="Scheduling Start Date" ma:description="Scheduling Start Date is a site column created by the Publishing feature. It is used to specify the date and time on which this page will first appear to site visitors." ma:hidden="true" ma:internalName="PublishingStartDate">
      <xsd:simpleType>
        <xsd:restriction base="dms:Unknown"/>
      </xsd:simpleType>
    </xsd:element>
    <xsd:element name="PublishingExpirationDate" ma:index="14" nillable="true" ma:displayName="Scheduling End Date" ma:description="Scheduling End Date is a site column created by the Publishing feature. It is used to specify the date and time on which this page will no longer appear to site visitors." ma:hidden="true"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398c4d52-0cd2-40a9-af51-337c49620a58" elementFormDefault="qualified">
    <xsd:import namespace="http://schemas.microsoft.com/office/2006/documentManagement/types"/>
    <xsd:import namespace="http://schemas.microsoft.com/office/infopath/2007/PartnerControls"/>
    <xsd:element name="Authors" ma:index="2" nillable="true" ma:displayName="Authors" ma:description="Author or owner of the document" ma:list="UserInfo" ma:SharePointGroup="0" ma:internalName="Authors"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Last_x0020_Review_x0020_Date" ma:index="3" nillable="true" ma:displayName="Last Review Date" ma:description="Last Reviewed Date" ma:format="DateTime" ma:internalName="Last_x0020_Review_x0020_Date">
      <xsd:simpleType>
        <xsd:restriction base="dms:DateTime"/>
      </xsd:simpleType>
    </xsd:element>
    <xsd:element name="URL_x0020_Link" ma:index="6" nillable="true" ma:displayName="URL" ma:format="Hyperlink" ma:internalName="URL_x0020_Link">
      <xsd:complexType>
        <xsd:complexContent>
          <xsd:extension base="dms:URL">
            <xsd:sequence>
              <xsd:element name="Url" type="dms:ValidUrl" minOccurs="0" nillable="true"/>
              <xsd:element name="Description" type="xsd:string" nillable="true"/>
            </xsd:sequence>
          </xsd:extension>
        </xsd:complexContent>
      </xsd:complexType>
    </xsd:element>
    <xsd:element name="Category" ma:index="7" nillable="true" ma:displayName="Category" ma:internalName="Category">
      <xsd:complexType>
        <xsd:complexContent>
          <xsd:extension base="dms:MultiChoice">
            <xsd:sequence>
              <xsd:element name="Value" maxOccurs="unbounded" minOccurs="0" nillable="true">
                <xsd:simpleType>
                  <xsd:restriction base="dms:Choice">
                    <xsd:enumeration value="Author/Publisher Resources"/>
                    <xsd:enumeration value="Lawyer Resources"/>
                  </xsd:restriction>
                </xsd:simple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2bdce7fe-d5e2-40f5-ab01-2b8310485459" elementFormDefault="qualified">
    <xsd:import namespace="http://schemas.microsoft.com/office/2006/documentManagement/types"/>
    <xsd:import namespace="http://schemas.microsoft.com/office/infopath/2007/PartnerControls"/>
    <xsd:element name="bm_DocumentType" ma:index="4" nillable="true" ma:displayName="Document Type" ma:description="A way of classifying documents into categories" ma:format="Dropdown" ma:internalName="bm_DocumentType">
      <xsd:simpleType>
        <xsd:restriction base="dms:Choice">
          <xsd:enumeration value="Advices &amp; Opinions"/>
          <xsd:enumeration value="Affidavits"/>
          <xsd:enumeration value="Agenda"/>
          <xsd:enumeration value="Agreements &amp; Deeds"/>
          <xsd:enumeration value="B&amp;M Publication"/>
          <xsd:enumeration value="Case"/>
          <xsd:enumeration value="Checklist"/>
          <xsd:enumeration value="Clause"/>
          <xsd:enumeration value="Constitution"/>
          <xsd:enumeration value="Email"/>
          <xsd:enumeration value="Court Documents"/>
          <xsd:enumeration value="CV / Bio / Profile"/>
          <xsd:enumeration value="Definition"/>
          <xsd:enumeration value="Due Diligence"/>
          <xsd:enumeration value="Event"/>
          <xsd:enumeration value="Fax"/>
          <xsd:enumeration value="File Note"/>
          <xsd:enumeration value="Form"/>
          <xsd:enumeration value="Index"/>
          <xsd:enumeration value="Legislation"/>
          <xsd:enumeration value="Letter"/>
          <xsd:enumeration value="Manuals"/>
          <xsd:enumeration value="Memo"/>
          <xsd:enumeration value="Minutes"/>
          <xsd:enumeration value="Miscellaneous Documents"/>
          <xsd:enumeration value="Official Publication"/>
          <xsd:enumeration value="Pictures &amp; Photos"/>
          <xsd:enumeration value="Pitch or Proposal"/>
          <xsd:enumeration value="Plans &amp; Schedules"/>
          <xsd:enumeration value="Pleadings"/>
          <xsd:enumeration value="Policy"/>
          <xsd:enumeration value="Power of Attorney"/>
          <xsd:enumeration value="Practice Guide / Note"/>
          <xsd:enumeration value="Presentation"/>
          <xsd:enumeration value="Report"/>
          <xsd:enumeration value="Research"/>
          <xsd:enumeration value="Spreadsheet"/>
          <xsd:enumeration value="Submission"/>
        </xsd:restriction>
      </xsd:simpleType>
    </xsd:element>
    <xsd:element name="_dlc_DocId" ma:index="10" nillable="true" ma:displayName="Document ID Value" ma:description="The value of the document ID assigned to this item." ma:internalName="_dlc_DocId" ma:readOnly="true">
      <xsd:simpleType>
        <xsd:restriction base="dms:Text"/>
      </xsd:simpleType>
    </xsd:element>
    <xsd:element name="_dlc_DocIdUrl" ma:index="11"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2"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5"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1 6 " ? > < r o o t   x m l n s = " h t t p : / / s c h e m a s . m a c r o v i e w . c o m . a u / b m o f f i c e / b l a n k " >  
 < / r o o t > 
</file>

<file path=customXml/item7.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AAEE3B2-C98E-40CD-A7A9-CE95D9236127}">
  <ds:schemaRefs>
    <ds:schemaRef ds:uri="http://schemas.microsoft.com/sharepoint/v3/contenttype/forms"/>
  </ds:schemaRefs>
</ds:datastoreItem>
</file>

<file path=customXml/itemProps2.xml><?xml version="1.0" encoding="utf-8"?>
<ds:datastoreItem xmlns:ds="http://schemas.openxmlformats.org/officeDocument/2006/customXml" ds:itemID="{A805E87D-AC58-4904-827D-B9F54CA707F1}">
  <ds:schemaRefs>
    <ds:schemaRef ds:uri="http://schemas.microsoft.com/sharepoint/events"/>
  </ds:schemaRefs>
</ds:datastoreItem>
</file>

<file path=customXml/itemProps3.xml><?xml version="1.0" encoding="utf-8"?>
<ds:datastoreItem xmlns:ds="http://schemas.openxmlformats.org/officeDocument/2006/customXml" ds:itemID="{651AFD43-9370-415E-83B8-B601F41072AA}">
  <ds:schemaRefs>
    <ds:schemaRef ds:uri="http://schemas.microsoft.com/office/2006/documentManagement/types"/>
    <ds:schemaRef ds:uri="http://purl.org/dc/dcmitype/"/>
    <ds:schemaRef ds:uri="http://schemas.microsoft.com/office/2006/metadata/properties"/>
    <ds:schemaRef ds:uri="http://purl.org/dc/elements/1.1/"/>
    <ds:schemaRef ds:uri="http://purl.org/dc/terms/"/>
    <ds:schemaRef ds:uri="398c4d52-0cd2-40a9-af51-337c49620a58"/>
    <ds:schemaRef ds:uri="http://schemas.microsoft.com/sharepoint/v3"/>
    <ds:schemaRef ds:uri="http://schemas.microsoft.com/office/infopath/2007/PartnerControls"/>
    <ds:schemaRef ds:uri="http://schemas.openxmlformats.org/package/2006/metadata/core-properties"/>
    <ds:schemaRef ds:uri="2bdce7fe-d5e2-40f5-ab01-2b8310485459"/>
    <ds:schemaRef ds:uri="http://www.w3.org/XML/1998/namespace"/>
  </ds:schemaRefs>
</ds:datastoreItem>
</file>

<file path=customXml/itemProps4.xml><?xml version="1.0" encoding="utf-8"?>
<ds:datastoreItem xmlns:ds="http://schemas.openxmlformats.org/officeDocument/2006/customXml" ds:itemID="{B0ACAC1A-688F-41AA-8009-1DB3B5E12FAB}">
  <ds:schemaRefs>
    <ds:schemaRef ds:uri="http://schemas.microsoft.com/2004/VisualStudio/Tools/Applications/CachedDataManifest.xsd"/>
  </ds:schemaRefs>
</ds:datastoreItem>
</file>

<file path=customXml/itemProps5.xml><?xml version="1.0" encoding="utf-8"?>
<ds:datastoreItem xmlns:ds="http://schemas.openxmlformats.org/officeDocument/2006/customXml" ds:itemID="{585149BC-6861-4242-A2A9-0B78310D7DB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398c4d52-0cd2-40a9-af51-337c49620a58"/>
    <ds:schemaRef ds:uri="2bdce7fe-d5e2-40f5-ab01-2b831048545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4285198B-0CB7-44D6-AFD7-F558CD57D7AE}">
  <ds:schemaRefs>
    <ds:schemaRef ds:uri="http://schemas.macroview.com.au/bmoffice/blank"/>
  </ds:schemaRefs>
</ds:datastoreItem>
</file>

<file path=customXml/itemProps7.xml><?xml version="1.0" encoding="utf-8"?>
<ds:datastoreItem xmlns:ds="http://schemas.openxmlformats.org/officeDocument/2006/customXml" ds:itemID="{D0FD85C2-0BA1-44A8-8D11-91815F859D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Blank.dotm</Template>
  <TotalTime>0</TotalTime>
  <Pages>3</Pages>
  <Words>642</Words>
  <Characters>4044</Characters>
  <Application>Microsoft Office Word</Application>
  <DocSecurity>0</DocSecurity>
  <Lines>106</Lines>
  <Paragraphs>39</Paragraphs>
  <ScaleCrop>false</ScaleCrop>
  <HeadingPairs>
    <vt:vector size="2" baseType="variant">
      <vt:variant>
        <vt:lpstr>Title</vt:lpstr>
      </vt:variant>
      <vt:variant>
        <vt:i4>1</vt:i4>
      </vt:variant>
    </vt:vector>
  </HeadingPairs>
  <TitlesOfParts>
    <vt:vector size="1" baseType="lpstr">
      <vt:lpstr>Client Alert (Standard Template and Sample)</vt:lpstr>
    </vt:vector>
  </TitlesOfParts>
  <Company/>
  <LinksUpToDate>false</LinksUpToDate>
  <CharactersWithSpaces>4647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Client Alert (Standard Template and Sample)</dc:title>
  <dc:creator>Baker McKenzie</dc:creator>
  <cp:keywords/>
  <cp:lastModifiedBy>Flores, Natalie</cp:lastModifiedBy>
  <cp:revision>2</cp:revision>
  <cp:lastPrinted>2020-05-21T14:38:00Z</cp:lastPrinted>
  <dcterms:created xsi:type="dcterms:W3CDTF">2022-01-13T01:06:00Z</dcterms:created>
  <dcterms:modified xsi:type="dcterms:W3CDTF">2022-01-13T01:06:00Z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umentType">
    <vt:lpwstr>Blank</vt:lpwstr>
  </property>
  <property fmtid="{D5CDD505-2E9C-101B-9397-08002B2CF9AE}" pid="3" name="ContentTypeId">
    <vt:lpwstr>0x010100FF72FD695C1C334EBF326B6CB19CBCD5</vt:lpwstr>
  </property>
  <property fmtid="{D5CDD505-2E9C-101B-9397-08002B2CF9AE}" pid="4" name="_dlc_DocIdItemGuid">
    <vt:lpwstr>67f8353b-ae49-4159-bead-0d5d0db32b01</vt:lpwstr>
  </property>
  <property fmtid="{D5CDD505-2E9C-101B-9397-08002B2CF9AE}" pid="5" name="TaxKeyword">
    <vt:lpwstr/>
  </property>
  <property fmtid="{D5CDD505-2E9C-101B-9397-08002B2CF9AE}" pid="6" name="Order">
    <vt:r8>4800</vt:r8>
  </property>
  <property fmtid="{D5CDD505-2E9C-101B-9397-08002B2CF9AE}" pid="7" name="xd_ProgID">
    <vt:lpwstr/>
  </property>
  <property fmtid="{D5CDD505-2E9C-101B-9397-08002B2CF9AE}" pid="8" name="TemplateUrl">
    <vt:lpwstr/>
  </property>
</Properties>
</file>